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56BF3" w14:textId="77777777" w:rsidR="009E7396" w:rsidRDefault="001C5073" w:rsidP="009E7396">
      <w:pPr>
        <w:spacing w:after="2000"/>
        <w:rPr>
          <w:b/>
          <w:sz w:val="44"/>
        </w:rPr>
      </w:pPr>
      <w:r>
        <w:rPr>
          <w:rFonts w:ascii="Times" w:hAnsi="Times" w:cs="Times"/>
          <w:noProof/>
          <w:szCs w:val="24"/>
        </w:rPr>
        <w:drawing>
          <wp:inline distT="0" distB="0" distL="0" distR="0" wp14:anchorId="64D20F1C" wp14:editId="699A800F">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6C4B3B64" w14:textId="77777777" w:rsidR="00F33424" w:rsidRDefault="002749B9" w:rsidP="00F33424">
      <w:pPr>
        <w:spacing w:after="200"/>
        <w:jc w:val="center"/>
        <w:rPr>
          <w:rFonts w:ascii="Arial" w:hAnsi="Arial" w:cs="Arial"/>
          <w:b/>
          <w:sz w:val="44"/>
        </w:rPr>
      </w:pPr>
      <w:r>
        <w:rPr>
          <w:rFonts w:ascii="Arial" w:hAnsi="Arial" w:cs="Arial"/>
          <w:b/>
          <w:sz w:val="44"/>
        </w:rPr>
        <w:t>Dokumentace pro výběr zhotovitele</w:t>
      </w:r>
    </w:p>
    <w:p w14:paraId="1D325DBF" w14:textId="77777777" w:rsidR="00F33424" w:rsidRDefault="00F33424" w:rsidP="00F33424">
      <w:pPr>
        <w:spacing w:after="120"/>
        <w:jc w:val="center"/>
        <w:rPr>
          <w:rFonts w:ascii="Arial" w:hAnsi="Arial" w:cs="Arial"/>
          <w:sz w:val="36"/>
          <w:szCs w:val="36"/>
        </w:rPr>
      </w:pPr>
    </w:p>
    <w:p w14:paraId="304329F3" w14:textId="77777777" w:rsidR="00F33424" w:rsidRDefault="00F33424" w:rsidP="00F33424">
      <w:pPr>
        <w:spacing w:after="120"/>
        <w:jc w:val="center"/>
        <w:rPr>
          <w:rFonts w:ascii="Arial" w:hAnsi="Arial" w:cs="Arial"/>
          <w:sz w:val="36"/>
          <w:szCs w:val="36"/>
        </w:rPr>
      </w:pPr>
    </w:p>
    <w:p w14:paraId="1BAD26A5" w14:textId="630A42C4" w:rsidR="00286AA9" w:rsidRDefault="00C07E4C" w:rsidP="00286AA9">
      <w:pPr>
        <w:spacing w:after="120"/>
        <w:jc w:val="center"/>
        <w:rPr>
          <w:rFonts w:ascii="Arial" w:hAnsi="Arial" w:cs="Arial"/>
          <w:sz w:val="36"/>
          <w:szCs w:val="36"/>
        </w:rPr>
      </w:pPr>
      <w:r>
        <w:rPr>
          <w:rFonts w:ascii="Arial" w:hAnsi="Arial" w:cs="Arial"/>
          <w:sz w:val="36"/>
          <w:szCs w:val="36"/>
        </w:rPr>
        <w:t>Modernizace a rozšíření varovného a informačního systému města Strakonice</w:t>
      </w:r>
    </w:p>
    <w:p w14:paraId="5CB059D6" w14:textId="77777777" w:rsidR="00F33424" w:rsidRPr="007C6D7C" w:rsidRDefault="00375FCC" w:rsidP="00F33424">
      <w:pPr>
        <w:spacing w:after="120"/>
        <w:jc w:val="center"/>
        <w:rPr>
          <w:rFonts w:ascii="Arial" w:hAnsi="Arial" w:cs="Arial"/>
          <w:sz w:val="36"/>
          <w:szCs w:val="36"/>
        </w:rPr>
      </w:pPr>
      <w:r>
        <w:rPr>
          <w:rFonts w:ascii="Arial" w:hAnsi="Arial" w:cs="Arial"/>
          <w:sz w:val="36"/>
          <w:szCs w:val="36"/>
        </w:rPr>
        <w:t xml:space="preserve"> </w:t>
      </w:r>
    </w:p>
    <w:p w14:paraId="0C422F17" w14:textId="77777777" w:rsidR="00B34D94" w:rsidRDefault="00B34D94" w:rsidP="000E0188">
      <w:pPr>
        <w:spacing w:after="100" w:afterAutospacing="1" w:line="600" w:lineRule="exact"/>
        <w:rPr>
          <w:rFonts w:ascii="Arial" w:hAnsi="Arial" w:cs="Arial"/>
          <w:b/>
          <w:sz w:val="44"/>
        </w:rPr>
      </w:pPr>
    </w:p>
    <w:p w14:paraId="62154DBC" w14:textId="4D5B51D3"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435EDA1A" w14:textId="77777777" w:rsidR="000E0188" w:rsidRDefault="000E0188" w:rsidP="00B34D94">
      <w:pPr>
        <w:spacing w:after="100" w:afterAutospacing="1" w:line="600" w:lineRule="exact"/>
        <w:jc w:val="center"/>
        <w:rPr>
          <w:rFonts w:ascii="Arial" w:hAnsi="Arial" w:cs="Arial"/>
          <w:b/>
          <w:sz w:val="44"/>
        </w:rPr>
      </w:pPr>
    </w:p>
    <w:p w14:paraId="14F535E5" w14:textId="2F14D2DA" w:rsidR="000E0188" w:rsidRPr="000E0188" w:rsidRDefault="000E0188" w:rsidP="000E0188">
      <w:pPr>
        <w:spacing w:after="2000"/>
        <w:jc w:val="center"/>
        <w:rPr>
          <w:rFonts w:ascii="Arial" w:hAnsi="Arial" w:cs="Arial"/>
          <w:b/>
          <w:sz w:val="44"/>
          <w:szCs w:val="44"/>
        </w:rPr>
      </w:pPr>
      <w:r>
        <w:rPr>
          <w:rFonts w:ascii="Arial" w:hAnsi="Arial" w:cs="Arial"/>
          <w:b/>
          <w:sz w:val="44"/>
          <w:szCs w:val="44"/>
        </w:rPr>
        <w:t>Město Strakonice</w:t>
      </w:r>
    </w:p>
    <w:p w14:paraId="40B82855" w14:textId="77777777" w:rsidR="00061331" w:rsidRDefault="00061331" w:rsidP="00F33424">
      <w:pPr>
        <w:spacing w:after="800"/>
        <w:rPr>
          <w:rFonts w:ascii="Arial" w:hAnsi="Arial" w:cs="Arial"/>
          <w:sz w:val="28"/>
          <w:szCs w:val="28"/>
        </w:rPr>
      </w:pPr>
    </w:p>
    <w:p w14:paraId="73F01F8A" w14:textId="77777777" w:rsidR="00061331" w:rsidRDefault="00061331" w:rsidP="00F33424">
      <w:pPr>
        <w:spacing w:after="800"/>
        <w:rPr>
          <w:rFonts w:ascii="Arial" w:hAnsi="Arial" w:cs="Arial"/>
          <w:sz w:val="28"/>
          <w:szCs w:val="28"/>
        </w:rPr>
      </w:pPr>
    </w:p>
    <w:p w14:paraId="5DF6E917" w14:textId="2C04848B" w:rsidR="00606C2B" w:rsidRPr="00FF2102" w:rsidRDefault="0039683C" w:rsidP="00FF2102">
      <w:pPr>
        <w:spacing w:after="800"/>
        <w:jc w:val="center"/>
        <w:rPr>
          <w:rFonts w:ascii="Arial" w:hAnsi="Arial" w:cs="Arial"/>
          <w:b/>
          <w:sz w:val="44"/>
          <w:szCs w:val="44"/>
        </w:rPr>
      </w:pPr>
      <w:r>
        <w:rPr>
          <w:rFonts w:ascii="Arial" w:hAnsi="Arial" w:cs="Arial"/>
          <w:sz w:val="28"/>
          <w:szCs w:val="28"/>
        </w:rPr>
        <w:t>Z</w:t>
      </w:r>
      <w:r w:rsidR="00C07E4C">
        <w:rPr>
          <w:rFonts w:ascii="Arial" w:hAnsi="Arial" w:cs="Arial"/>
          <w:sz w:val="28"/>
          <w:szCs w:val="28"/>
        </w:rPr>
        <w:t>áří</w:t>
      </w:r>
      <w:r w:rsidR="009736F0">
        <w:rPr>
          <w:rFonts w:ascii="Arial" w:hAnsi="Arial" w:cs="Arial"/>
          <w:sz w:val="28"/>
          <w:szCs w:val="28"/>
        </w:rPr>
        <w:t xml:space="preserve"> 20</w:t>
      </w:r>
      <w:r w:rsidR="00C07E4C">
        <w:rPr>
          <w:rFonts w:ascii="Arial" w:hAnsi="Arial" w:cs="Arial"/>
          <w:sz w:val="28"/>
          <w:szCs w:val="28"/>
        </w:rPr>
        <w:t>20</w:t>
      </w:r>
    </w:p>
    <w:p w14:paraId="64591037" w14:textId="77777777" w:rsidR="009E7396" w:rsidRDefault="009E7396">
      <w:pPr>
        <w:jc w:val="center"/>
      </w:pPr>
    </w:p>
    <w:p w14:paraId="47CFE74B" w14:textId="77777777" w:rsidR="009E7396" w:rsidRDefault="009E7396">
      <w:pPr>
        <w:jc w:val="center"/>
      </w:pPr>
    </w:p>
    <w:p w14:paraId="0DE915DF" w14:textId="77777777" w:rsidR="00606C2B" w:rsidRDefault="00606C2B">
      <w:pPr>
        <w:jc w:val="center"/>
      </w:pPr>
    </w:p>
    <w:p w14:paraId="41F8B586" w14:textId="77777777" w:rsidR="00606C2B" w:rsidRDefault="00606C2B" w:rsidP="009E7396">
      <w:pPr>
        <w:rPr>
          <w:rFonts w:ascii="Arial" w:hAnsi="Arial"/>
          <w:b/>
        </w:rPr>
      </w:pPr>
    </w:p>
    <w:p w14:paraId="7D58A147" w14:textId="77777777" w:rsidR="00606C2B" w:rsidRDefault="00606C2B">
      <w:pPr>
        <w:jc w:val="center"/>
        <w:rPr>
          <w:rFonts w:ascii="Arial" w:hAnsi="Arial"/>
          <w:sz w:val="28"/>
        </w:rPr>
      </w:pPr>
    </w:p>
    <w:p w14:paraId="4C302B8F" w14:textId="77777777" w:rsidR="00606C2B" w:rsidRDefault="00606C2B">
      <w:pPr>
        <w:jc w:val="center"/>
        <w:rPr>
          <w:rFonts w:ascii="Arial" w:hAnsi="Arial"/>
          <w:sz w:val="8"/>
        </w:rPr>
      </w:pPr>
    </w:p>
    <w:p w14:paraId="6F03F612" w14:textId="77777777" w:rsidR="00606C2B" w:rsidRDefault="00606C2B" w:rsidP="00F8605B">
      <w:pPr>
        <w:rPr>
          <w:rFonts w:ascii="Arial" w:hAnsi="Arial"/>
        </w:rPr>
      </w:pPr>
    </w:p>
    <w:p w14:paraId="06040AAD" w14:textId="77777777" w:rsidR="00606C2B" w:rsidRDefault="00606C2B">
      <w:pPr>
        <w:jc w:val="center"/>
        <w:rPr>
          <w:rFonts w:ascii="Arial" w:hAnsi="Arial"/>
        </w:rPr>
      </w:pPr>
    </w:p>
    <w:p w14:paraId="641A4552" w14:textId="77777777" w:rsidR="00606C2B" w:rsidRDefault="00606C2B">
      <w:pPr>
        <w:jc w:val="center"/>
        <w:rPr>
          <w:rFonts w:ascii="Arial" w:hAnsi="Arial"/>
          <w:sz w:val="8"/>
        </w:rPr>
      </w:pPr>
    </w:p>
    <w:p w14:paraId="5EE236A6" w14:textId="77777777" w:rsidR="00606C2B" w:rsidRDefault="00E554E4">
      <w:pPr>
        <w:jc w:val="center"/>
        <w:rPr>
          <w:rFonts w:ascii="Arial" w:hAnsi="Arial"/>
        </w:rPr>
      </w:pPr>
      <w:r>
        <w:rPr>
          <w:rFonts w:ascii="Arial" w:hAnsi="Arial"/>
        </w:rPr>
        <w:fldChar w:fldCharType="begin">
          <w:ffData>
            <w:name w:val="Textové17"/>
            <w:enabled w:val="0"/>
            <w:calcOnExit w:val="0"/>
            <w:textInput>
              <w:default w:val="Dokumentace pro výběr zhotovitele"/>
            </w:textInput>
          </w:ffData>
        </w:fldChar>
      </w:r>
      <w:bookmarkStart w:id="0" w:name="Textové17"/>
      <w:r w:rsidR="00A56FD7">
        <w:rPr>
          <w:rFonts w:ascii="Arial" w:hAnsi="Arial"/>
        </w:rPr>
        <w:instrText xml:space="preserve"> FORMTEXT </w:instrText>
      </w:r>
      <w:r>
        <w:rPr>
          <w:rFonts w:ascii="Arial" w:hAnsi="Arial"/>
        </w:rPr>
      </w:r>
      <w:r>
        <w:rPr>
          <w:rFonts w:ascii="Arial" w:hAnsi="Arial"/>
        </w:rPr>
        <w:fldChar w:fldCharType="separate"/>
      </w:r>
      <w:r w:rsidR="00A56FD7">
        <w:rPr>
          <w:rFonts w:ascii="Arial" w:hAnsi="Arial"/>
          <w:noProof/>
        </w:rPr>
        <w:t>Dokumentace pro výběr zhotovitele</w:t>
      </w:r>
      <w:r>
        <w:rPr>
          <w:rFonts w:ascii="Arial" w:hAnsi="Arial"/>
        </w:rPr>
        <w:fldChar w:fldCharType="end"/>
      </w:r>
      <w:bookmarkEnd w:id="0"/>
    </w:p>
    <w:p w14:paraId="275772AC" w14:textId="77777777" w:rsidR="00606C2B" w:rsidRDefault="00606C2B">
      <w:pPr>
        <w:jc w:val="center"/>
        <w:rPr>
          <w:rFonts w:ascii="Arial" w:hAnsi="Arial"/>
        </w:rPr>
      </w:pPr>
    </w:p>
    <w:p w14:paraId="60D6E755" w14:textId="77777777" w:rsidR="00606C2B" w:rsidRDefault="00606C2B">
      <w:pPr>
        <w:jc w:val="center"/>
        <w:rPr>
          <w:rFonts w:ascii="Arial" w:hAnsi="Arial"/>
        </w:rPr>
      </w:pPr>
    </w:p>
    <w:p w14:paraId="2F758038"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42A778F8" w14:textId="77777777">
        <w:tc>
          <w:tcPr>
            <w:tcW w:w="3331" w:type="dxa"/>
          </w:tcPr>
          <w:p w14:paraId="49C4C41A" w14:textId="77777777" w:rsidR="00606C2B" w:rsidRDefault="00061331">
            <w:pPr>
              <w:pStyle w:val="temelin1"/>
              <w:rPr>
                <w:b/>
                <w:sz w:val="24"/>
              </w:rPr>
            </w:pPr>
            <w:r>
              <w:rPr>
                <w:b/>
                <w:sz w:val="24"/>
              </w:rPr>
              <w:t>Objednatel</w:t>
            </w:r>
            <w:r w:rsidR="00606C2B">
              <w:rPr>
                <w:b/>
                <w:sz w:val="24"/>
              </w:rPr>
              <w:t>:</w:t>
            </w:r>
          </w:p>
        </w:tc>
        <w:tc>
          <w:tcPr>
            <w:tcW w:w="3827" w:type="dxa"/>
          </w:tcPr>
          <w:p w14:paraId="37C851E2" w14:textId="77777777" w:rsidR="00C07E4C" w:rsidRPr="00C07E4C" w:rsidRDefault="00C07E4C" w:rsidP="00C07E4C">
            <w:pPr>
              <w:pStyle w:val="temelin1"/>
              <w:rPr>
                <w:sz w:val="24"/>
              </w:rPr>
            </w:pPr>
            <w:r w:rsidRPr="00C07E4C">
              <w:rPr>
                <w:sz w:val="24"/>
              </w:rPr>
              <w:t>Město Strakonice</w:t>
            </w:r>
          </w:p>
          <w:p w14:paraId="1AFA191B" w14:textId="77777777" w:rsidR="00C07E4C" w:rsidRPr="00C07E4C" w:rsidRDefault="00C07E4C" w:rsidP="00C07E4C">
            <w:pPr>
              <w:pStyle w:val="temelin1"/>
              <w:rPr>
                <w:sz w:val="24"/>
              </w:rPr>
            </w:pPr>
            <w:r w:rsidRPr="00C07E4C">
              <w:rPr>
                <w:sz w:val="24"/>
              </w:rPr>
              <w:t>Velké náměstí 2</w:t>
            </w:r>
          </w:p>
          <w:p w14:paraId="537AF238" w14:textId="06746920" w:rsidR="00606C2B" w:rsidRPr="002749B9" w:rsidRDefault="00C07E4C" w:rsidP="00C07E4C">
            <w:pPr>
              <w:pStyle w:val="temelin1"/>
              <w:rPr>
                <w:sz w:val="24"/>
              </w:rPr>
            </w:pPr>
            <w:r w:rsidRPr="00C07E4C">
              <w:rPr>
                <w:sz w:val="24"/>
              </w:rPr>
              <w:t>386 21 Strakonice</w:t>
            </w:r>
          </w:p>
        </w:tc>
        <w:tc>
          <w:tcPr>
            <w:tcW w:w="2551" w:type="dxa"/>
          </w:tcPr>
          <w:p w14:paraId="2EAB3047" w14:textId="6EC0AF77" w:rsidR="00A56FD7" w:rsidRPr="008549B7" w:rsidRDefault="00B86122" w:rsidP="00A56FD7">
            <w:pPr>
              <w:pStyle w:val="temelin1"/>
              <w:rPr>
                <w:sz w:val="24"/>
              </w:rPr>
            </w:pPr>
            <w:r>
              <w:rPr>
                <w:sz w:val="24"/>
              </w:rPr>
              <w:t>tel:</w:t>
            </w:r>
            <w:r w:rsidR="002749B9" w:rsidRPr="008549B7">
              <w:rPr>
                <w:sz w:val="24"/>
              </w:rPr>
              <w:t xml:space="preserve"> </w:t>
            </w:r>
            <w:r w:rsidR="00FC0826">
              <w:rPr>
                <w:sz w:val="24"/>
              </w:rPr>
              <w:t>603 584 162</w:t>
            </w:r>
          </w:p>
          <w:p w14:paraId="7867D6C7" w14:textId="77777777" w:rsidR="00606C2B" w:rsidRPr="008549B7" w:rsidRDefault="00606C2B" w:rsidP="00A56FD7">
            <w:pPr>
              <w:pStyle w:val="temelin1"/>
              <w:rPr>
                <w:sz w:val="24"/>
              </w:rPr>
            </w:pPr>
          </w:p>
        </w:tc>
      </w:tr>
      <w:tr w:rsidR="00606C2B" w14:paraId="6878C1CA" w14:textId="77777777">
        <w:tc>
          <w:tcPr>
            <w:tcW w:w="9709" w:type="dxa"/>
            <w:gridSpan w:val="3"/>
          </w:tcPr>
          <w:p w14:paraId="2DD8927E" w14:textId="77777777" w:rsidR="00606C2B" w:rsidRDefault="00606C2B">
            <w:pPr>
              <w:pStyle w:val="temelin1"/>
              <w:jc w:val="center"/>
              <w:rPr>
                <w:sz w:val="24"/>
              </w:rPr>
            </w:pPr>
          </w:p>
        </w:tc>
      </w:tr>
      <w:tr w:rsidR="00606C2B" w14:paraId="0FA885B9" w14:textId="77777777">
        <w:tc>
          <w:tcPr>
            <w:tcW w:w="9709" w:type="dxa"/>
            <w:gridSpan w:val="3"/>
          </w:tcPr>
          <w:p w14:paraId="7BAF504D" w14:textId="77777777" w:rsidR="00606C2B" w:rsidRDefault="00606C2B">
            <w:pPr>
              <w:pStyle w:val="temelin1"/>
              <w:jc w:val="center"/>
              <w:rPr>
                <w:sz w:val="24"/>
              </w:rPr>
            </w:pPr>
          </w:p>
        </w:tc>
      </w:tr>
      <w:tr w:rsidR="00606C2B" w14:paraId="30DCFDD7" w14:textId="77777777">
        <w:tc>
          <w:tcPr>
            <w:tcW w:w="3331" w:type="dxa"/>
          </w:tcPr>
          <w:p w14:paraId="4F1EC57A"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48353D1B" w14:textId="3C32AA7D" w:rsidR="009300CB" w:rsidRDefault="00FC0826" w:rsidP="009300CB">
            <w:pPr>
              <w:pStyle w:val="temelin1"/>
              <w:rPr>
                <w:sz w:val="24"/>
              </w:rPr>
            </w:pPr>
            <w:r>
              <w:rPr>
                <w:sz w:val="24"/>
              </w:rPr>
              <w:t>Havířovská projekční, s.r.o.</w:t>
            </w:r>
          </w:p>
          <w:p w14:paraId="7EC34FFA" w14:textId="5214A1F6" w:rsidR="00FC0826" w:rsidRDefault="00FC0826" w:rsidP="009300CB">
            <w:pPr>
              <w:pStyle w:val="temelin1"/>
              <w:rPr>
                <w:sz w:val="24"/>
              </w:rPr>
            </w:pPr>
            <w:r>
              <w:rPr>
                <w:sz w:val="24"/>
              </w:rPr>
              <w:t>Havířovská 427</w:t>
            </w:r>
          </w:p>
          <w:p w14:paraId="7C9640CA" w14:textId="73044914" w:rsidR="00FC0826" w:rsidRPr="00A56FD7" w:rsidRDefault="00FC0826" w:rsidP="009300CB">
            <w:pPr>
              <w:pStyle w:val="temelin1"/>
              <w:rPr>
                <w:sz w:val="24"/>
              </w:rPr>
            </w:pPr>
            <w:r>
              <w:rPr>
                <w:sz w:val="24"/>
              </w:rPr>
              <w:t>199 00 Praha 9</w:t>
            </w:r>
          </w:p>
          <w:p w14:paraId="3D7611F2" w14:textId="77777777" w:rsidR="008B4663" w:rsidRPr="009300CB" w:rsidRDefault="008B4663" w:rsidP="009300CB">
            <w:pPr>
              <w:pStyle w:val="temelin1"/>
              <w:rPr>
                <w:sz w:val="24"/>
              </w:rPr>
            </w:pPr>
          </w:p>
        </w:tc>
        <w:tc>
          <w:tcPr>
            <w:tcW w:w="2551" w:type="dxa"/>
          </w:tcPr>
          <w:p w14:paraId="759B4249" w14:textId="4D108D43" w:rsidR="00A56FD7" w:rsidRPr="00A56FD7" w:rsidRDefault="00B86122" w:rsidP="00A56FD7">
            <w:pPr>
              <w:pStyle w:val="temelin1"/>
              <w:rPr>
                <w:sz w:val="24"/>
              </w:rPr>
            </w:pPr>
            <w:r>
              <w:rPr>
                <w:sz w:val="24"/>
              </w:rPr>
              <w:t>t</w:t>
            </w:r>
            <w:r w:rsidR="00A56FD7" w:rsidRPr="00A56FD7">
              <w:rPr>
                <w:sz w:val="24"/>
              </w:rPr>
              <w:t>el</w:t>
            </w:r>
            <w:r>
              <w:rPr>
                <w:sz w:val="24"/>
              </w:rPr>
              <w:t xml:space="preserve">: </w:t>
            </w:r>
            <w:r w:rsidR="00FC0826">
              <w:rPr>
                <w:sz w:val="24"/>
              </w:rPr>
              <w:t>603 855 275</w:t>
            </w:r>
          </w:p>
          <w:p w14:paraId="604ACE66" w14:textId="77777777" w:rsidR="00606C2B" w:rsidRPr="008B4663" w:rsidRDefault="00606C2B" w:rsidP="008B4663">
            <w:pPr>
              <w:pStyle w:val="temelin1"/>
              <w:rPr>
                <w:sz w:val="24"/>
              </w:rPr>
            </w:pPr>
          </w:p>
        </w:tc>
      </w:tr>
      <w:tr w:rsidR="00606C2B" w14:paraId="71175675" w14:textId="77777777">
        <w:tc>
          <w:tcPr>
            <w:tcW w:w="9709" w:type="dxa"/>
            <w:gridSpan w:val="3"/>
          </w:tcPr>
          <w:p w14:paraId="2902F254" w14:textId="77777777" w:rsidR="00A32870" w:rsidRDefault="00A32870" w:rsidP="00A32870">
            <w:pPr>
              <w:pStyle w:val="temelin1"/>
              <w:ind w:firstLine="3402"/>
              <w:rPr>
                <w:sz w:val="24"/>
              </w:rPr>
            </w:pPr>
          </w:p>
        </w:tc>
      </w:tr>
      <w:tr w:rsidR="00606C2B" w14:paraId="29772B29" w14:textId="77777777">
        <w:tc>
          <w:tcPr>
            <w:tcW w:w="9709" w:type="dxa"/>
            <w:gridSpan w:val="3"/>
          </w:tcPr>
          <w:p w14:paraId="275CAD75" w14:textId="77777777" w:rsidR="00606C2B" w:rsidRDefault="00606C2B">
            <w:pPr>
              <w:pStyle w:val="temelin1"/>
              <w:jc w:val="center"/>
              <w:rPr>
                <w:sz w:val="24"/>
              </w:rPr>
            </w:pPr>
          </w:p>
        </w:tc>
      </w:tr>
      <w:tr w:rsidR="00606C2B" w14:paraId="67DA11AE" w14:textId="77777777">
        <w:tc>
          <w:tcPr>
            <w:tcW w:w="3331" w:type="dxa"/>
          </w:tcPr>
          <w:p w14:paraId="5BBF8C93" w14:textId="77777777" w:rsidR="00606C2B" w:rsidRDefault="00061331">
            <w:pPr>
              <w:pStyle w:val="temelin1"/>
              <w:rPr>
                <w:b/>
                <w:sz w:val="24"/>
              </w:rPr>
            </w:pPr>
            <w:r>
              <w:rPr>
                <w:b/>
                <w:sz w:val="24"/>
              </w:rPr>
              <w:t>Vypracoval</w:t>
            </w:r>
            <w:r w:rsidR="00606C2B">
              <w:rPr>
                <w:b/>
                <w:sz w:val="24"/>
              </w:rPr>
              <w:t>:</w:t>
            </w:r>
          </w:p>
        </w:tc>
        <w:tc>
          <w:tcPr>
            <w:tcW w:w="3827" w:type="dxa"/>
          </w:tcPr>
          <w:p w14:paraId="5E80C495" w14:textId="77777777" w:rsidR="00606C2B" w:rsidRDefault="002749B9" w:rsidP="00A56E7A">
            <w:pPr>
              <w:pStyle w:val="temelin1"/>
              <w:rPr>
                <w:sz w:val="24"/>
              </w:rPr>
            </w:pPr>
            <w:r>
              <w:rPr>
                <w:sz w:val="24"/>
              </w:rPr>
              <w:t xml:space="preserve">Ing. </w:t>
            </w:r>
            <w:r w:rsidR="00A56E7A">
              <w:rPr>
                <w:sz w:val="24"/>
              </w:rPr>
              <w:t>Miloslav Misterka</w:t>
            </w:r>
          </w:p>
        </w:tc>
        <w:tc>
          <w:tcPr>
            <w:tcW w:w="2551" w:type="dxa"/>
          </w:tcPr>
          <w:p w14:paraId="0D027886" w14:textId="77777777" w:rsidR="00606C2B" w:rsidRDefault="00BB3297">
            <w:pPr>
              <w:pStyle w:val="temelin1"/>
              <w:rPr>
                <w:sz w:val="24"/>
              </w:rPr>
            </w:pPr>
            <w:r>
              <w:rPr>
                <w:sz w:val="24"/>
              </w:rPr>
              <w:t>t</w:t>
            </w:r>
            <w:r w:rsidR="00A93331">
              <w:rPr>
                <w:sz w:val="24"/>
              </w:rPr>
              <w:t xml:space="preserve">el: </w:t>
            </w:r>
            <w:r w:rsidR="00A56E7A">
              <w:rPr>
                <w:sz w:val="24"/>
              </w:rPr>
              <w:t>603</w:t>
            </w:r>
            <w:r w:rsidR="00B86122">
              <w:rPr>
                <w:sz w:val="24"/>
              </w:rPr>
              <w:t> </w:t>
            </w:r>
            <w:r w:rsidR="00A56E7A">
              <w:rPr>
                <w:sz w:val="24"/>
              </w:rPr>
              <w:t>855 275</w:t>
            </w:r>
          </w:p>
          <w:p w14:paraId="32D671D7" w14:textId="77777777" w:rsidR="00606C2B" w:rsidRDefault="00606C2B" w:rsidP="00A93331">
            <w:pPr>
              <w:pStyle w:val="temelin1"/>
              <w:rPr>
                <w:sz w:val="24"/>
              </w:rPr>
            </w:pPr>
          </w:p>
        </w:tc>
      </w:tr>
      <w:tr w:rsidR="00606C2B" w14:paraId="7ACE4C3B" w14:textId="77777777">
        <w:tc>
          <w:tcPr>
            <w:tcW w:w="9709" w:type="dxa"/>
            <w:gridSpan w:val="3"/>
          </w:tcPr>
          <w:p w14:paraId="33E5327A" w14:textId="77777777" w:rsidR="00606C2B" w:rsidRDefault="00606C2B">
            <w:pPr>
              <w:pStyle w:val="temelin1"/>
              <w:jc w:val="center"/>
              <w:rPr>
                <w:sz w:val="24"/>
              </w:rPr>
            </w:pPr>
          </w:p>
        </w:tc>
      </w:tr>
      <w:tr w:rsidR="00143E05" w14:paraId="49EC3C6E" w14:textId="77777777" w:rsidTr="00143E05">
        <w:trPr>
          <w:trHeight w:val="241"/>
        </w:trPr>
        <w:tc>
          <w:tcPr>
            <w:tcW w:w="3331" w:type="dxa"/>
          </w:tcPr>
          <w:p w14:paraId="574F7270" w14:textId="77777777" w:rsidR="00143E05" w:rsidRDefault="00143E05">
            <w:pPr>
              <w:pStyle w:val="temelin1"/>
              <w:rPr>
                <w:b/>
                <w:sz w:val="24"/>
              </w:rPr>
            </w:pPr>
          </w:p>
        </w:tc>
        <w:tc>
          <w:tcPr>
            <w:tcW w:w="3827" w:type="dxa"/>
          </w:tcPr>
          <w:p w14:paraId="1DE60809" w14:textId="77777777" w:rsidR="00143E05" w:rsidRPr="00143E05" w:rsidRDefault="00143E05">
            <w:pPr>
              <w:pStyle w:val="temelin1"/>
              <w:rPr>
                <w:b/>
                <w:sz w:val="24"/>
              </w:rPr>
            </w:pPr>
          </w:p>
        </w:tc>
        <w:tc>
          <w:tcPr>
            <w:tcW w:w="2551" w:type="dxa"/>
          </w:tcPr>
          <w:p w14:paraId="1CCEF07A" w14:textId="77777777" w:rsidR="00143E05" w:rsidRPr="00143E05" w:rsidRDefault="00143E05">
            <w:pPr>
              <w:pStyle w:val="temelin1"/>
              <w:rPr>
                <w:b/>
                <w:sz w:val="24"/>
              </w:rPr>
            </w:pPr>
          </w:p>
        </w:tc>
      </w:tr>
      <w:tr w:rsidR="00143E05" w14:paraId="3EBDE82A" w14:textId="77777777" w:rsidTr="00143E05">
        <w:trPr>
          <w:trHeight w:val="246"/>
        </w:trPr>
        <w:tc>
          <w:tcPr>
            <w:tcW w:w="3331" w:type="dxa"/>
          </w:tcPr>
          <w:p w14:paraId="06D72613" w14:textId="77777777" w:rsidR="00143E05" w:rsidRDefault="00143E05">
            <w:pPr>
              <w:pStyle w:val="temelin1"/>
              <w:rPr>
                <w:b/>
                <w:sz w:val="24"/>
              </w:rPr>
            </w:pPr>
          </w:p>
        </w:tc>
        <w:tc>
          <w:tcPr>
            <w:tcW w:w="3827" w:type="dxa"/>
          </w:tcPr>
          <w:p w14:paraId="06DC5FC7" w14:textId="77777777" w:rsidR="00143E05" w:rsidRPr="00143E05" w:rsidRDefault="00143E05">
            <w:pPr>
              <w:pStyle w:val="temelin1"/>
              <w:rPr>
                <w:b/>
                <w:sz w:val="24"/>
              </w:rPr>
            </w:pPr>
          </w:p>
        </w:tc>
        <w:tc>
          <w:tcPr>
            <w:tcW w:w="2551" w:type="dxa"/>
          </w:tcPr>
          <w:p w14:paraId="4F530399" w14:textId="77777777" w:rsidR="00143E05" w:rsidRPr="00143E05" w:rsidRDefault="00143E05">
            <w:pPr>
              <w:pStyle w:val="temelin1"/>
              <w:rPr>
                <w:b/>
                <w:sz w:val="24"/>
              </w:rPr>
            </w:pPr>
          </w:p>
        </w:tc>
      </w:tr>
      <w:tr w:rsidR="00143E05" w14:paraId="3F01B6D7" w14:textId="77777777" w:rsidTr="00143E05">
        <w:trPr>
          <w:trHeight w:val="665"/>
        </w:trPr>
        <w:tc>
          <w:tcPr>
            <w:tcW w:w="3331" w:type="dxa"/>
          </w:tcPr>
          <w:p w14:paraId="16805619" w14:textId="77777777" w:rsidR="00143E05" w:rsidRDefault="00061331">
            <w:pPr>
              <w:pStyle w:val="temelin1"/>
              <w:rPr>
                <w:b/>
                <w:sz w:val="24"/>
              </w:rPr>
            </w:pPr>
            <w:r>
              <w:rPr>
                <w:b/>
                <w:sz w:val="24"/>
              </w:rPr>
              <w:t>Revize</w:t>
            </w:r>
            <w:r w:rsidR="00143E05">
              <w:rPr>
                <w:b/>
                <w:sz w:val="24"/>
              </w:rPr>
              <w:t>:</w:t>
            </w:r>
          </w:p>
        </w:tc>
        <w:tc>
          <w:tcPr>
            <w:tcW w:w="3827" w:type="dxa"/>
          </w:tcPr>
          <w:p w14:paraId="5473B175" w14:textId="29F2A798" w:rsidR="00143E05" w:rsidRDefault="00C07E4C">
            <w:pPr>
              <w:pStyle w:val="temelin1"/>
              <w:rPr>
                <w:b/>
                <w:sz w:val="24"/>
              </w:rPr>
            </w:pPr>
            <w:r>
              <w:rPr>
                <w:sz w:val="24"/>
              </w:rPr>
              <w:t>A</w:t>
            </w:r>
          </w:p>
        </w:tc>
        <w:tc>
          <w:tcPr>
            <w:tcW w:w="2551" w:type="dxa"/>
          </w:tcPr>
          <w:p w14:paraId="756BAE11" w14:textId="1D9E527F" w:rsidR="00143E05" w:rsidRDefault="00143E05" w:rsidP="00A56E7A">
            <w:pPr>
              <w:pStyle w:val="temelin1"/>
              <w:rPr>
                <w:b/>
                <w:sz w:val="24"/>
              </w:rPr>
            </w:pPr>
            <w:r>
              <w:rPr>
                <w:sz w:val="24"/>
              </w:rPr>
              <w:t xml:space="preserve">dne: </w:t>
            </w:r>
            <w:r w:rsidR="00C07E4C">
              <w:rPr>
                <w:sz w:val="24"/>
              </w:rPr>
              <w:t>30</w:t>
            </w:r>
            <w:r>
              <w:rPr>
                <w:sz w:val="24"/>
              </w:rPr>
              <w:t>.</w:t>
            </w:r>
            <w:r w:rsidR="00C07E4C">
              <w:rPr>
                <w:sz w:val="24"/>
              </w:rPr>
              <w:t>9</w:t>
            </w:r>
            <w:r>
              <w:rPr>
                <w:sz w:val="24"/>
              </w:rPr>
              <w:t>.20</w:t>
            </w:r>
            <w:r w:rsidR="00C07E4C">
              <w:rPr>
                <w:sz w:val="24"/>
              </w:rPr>
              <w:t>20</w:t>
            </w:r>
          </w:p>
        </w:tc>
      </w:tr>
      <w:tr w:rsidR="00606C2B" w14:paraId="2FBDF4BE" w14:textId="77777777">
        <w:tc>
          <w:tcPr>
            <w:tcW w:w="9709" w:type="dxa"/>
            <w:gridSpan w:val="3"/>
          </w:tcPr>
          <w:p w14:paraId="3FD028E7" w14:textId="77777777" w:rsidR="00606C2B" w:rsidRDefault="00606C2B">
            <w:pPr>
              <w:pStyle w:val="temelin1"/>
              <w:rPr>
                <w:b/>
                <w:sz w:val="24"/>
              </w:rPr>
            </w:pPr>
          </w:p>
        </w:tc>
      </w:tr>
      <w:tr w:rsidR="00606C2B" w14:paraId="6123C844" w14:textId="77777777">
        <w:tc>
          <w:tcPr>
            <w:tcW w:w="9709" w:type="dxa"/>
            <w:gridSpan w:val="3"/>
          </w:tcPr>
          <w:p w14:paraId="2562FA29" w14:textId="77777777" w:rsidR="00606C2B" w:rsidRDefault="00606C2B">
            <w:pPr>
              <w:pStyle w:val="temelin1"/>
              <w:rPr>
                <w:b/>
                <w:sz w:val="24"/>
              </w:rPr>
            </w:pPr>
          </w:p>
        </w:tc>
      </w:tr>
    </w:tbl>
    <w:p w14:paraId="34C6BC95" w14:textId="77777777" w:rsidR="00606C2B" w:rsidRDefault="00606C2B">
      <w:pPr>
        <w:rPr>
          <w:rFonts w:ascii="Arial" w:hAnsi="Arial"/>
          <w:sz w:val="28"/>
        </w:rPr>
      </w:pPr>
    </w:p>
    <w:p w14:paraId="473D7ED7" w14:textId="77777777" w:rsidR="00606C2B" w:rsidRDefault="00606C2B">
      <w:pPr>
        <w:rPr>
          <w:rFonts w:ascii="Arial" w:hAnsi="Arial"/>
          <w:sz w:val="28"/>
        </w:rPr>
      </w:pPr>
    </w:p>
    <w:p w14:paraId="1D37C85D" w14:textId="77777777" w:rsidR="00606C2B" w:rsidRDefault="00606C2B">
      <w:pPr>
        <w:rPr>
          <w:rFonts w:ascii="Arial" w:hAnsi="Arial"/>
          <w:sz w:val="28"/>
        </w:rPr>
      </w:pPr>
    </w:p>
    <w:p w14:paraId="000E4B7D" w14:textId="77777777" w:rsidR="00606C2B" w:rsidRDefault="00606C2B">
      <w:pPr>
        <w:rPr>
          <w:rFonts w:ascii="Arial" w:hAnsi="Arial"/>
          <w:sz w:val="28"/>
        </w:rPr>
      </w:pPr>
    </w:p>
    <w:p w14:paraId="3F72BAA0" w14:textId="77777777" w:rsidR="00606C2B" w:rsidRDefault="00606C2B"/>
    <w:p w14:paraId="2F6E5927" w14:textId="77777777" w:rsidR="00606C2B" w:rsidRDefault="00606C2B"/>
    <w:p w14:paraId="375F0A28" w14:textId="77777777" w:rsidR="00606C2B" w:rsidRDefault="00606C2B">
      <w:pPr>
        <w:sectPr w:rsidR="00606C2B" w:rsidSect="00B01AA6">
          <w:footerReference w:type="first" r:id="rId9"/>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53A8E6DA" w14:textId="77777777">
        <w:trPr>
          <w:trHeight w:val="360"/>
        </w:trPr>
        <w:tc>
          <w:tcPr>
            <w:tcW w:w="9639" w:type="dxa"/>
            <w:shd w:val="pct10" w:color="auto" w:fill="auto"/>
            <w:vAlign w:val="center"/>
          </w:tcPr>
          <w:p w14:paraId="541563F7" w14:textId="77777777" w:rsidR="00606C2B" w:rsidRDefault="00606C2B">
            <w:pPr>
              <w:pStyle w:val="Obsah1"/>
              <w:spacing w:before="0"/>
              <w:ind w:right="-68"/>
              <w:jc w:val="center"/>
              <w:rPr>
                <w:b/>
              </w:rPr>
            </w:pPr>
            <w:r>
              <w:rPr>
                <w:rFonts w:ascii="Times New Roman" w:hAnsi="Times New Roman"/>
                <w:b/>
                <w:sz w:val="28"/>
              </w:rPr>
              <w:lastRenderedPageBreak/>
              <w:br w:type="column"/>
            </w:r>
            <w:r>
              <w:rPr>
                <w:b/>
              </w:rPr>
              <w:t>OBSAH</w:t>
            </w:r>
          </w:p>
        </w:tc>
      </w:tr>
    </w:tbl>
    <w:p w14:paraId="10234022" w14:textId="4E923C14" w:rsidR="001D4140" w:rsidRDefault="00E554E4">
      <w:pPr>
        <w:pStyle w:val="Obsah1"/>
        <w:rPr>
          <w:rFonts w:asciiTheme="minorHAnsi" w:eastAsiaTheme="minorEastAsia" w:hAnsiTheme="minorHAnsi" w:cstheme="minorBidi"/>
          <w:caps w:val="0"/>
          <w:sz w:val="22"/>
          <w:szCs w:val="22"/>
        </w:rPr>
      </w:pPr>
      <w:r>
        <w:rPr>
          <w:sz w:val="24"/>
        </w:rPr>
        <w:fldChar w:fldCharType="begin"/>
      </w:r>
      <w:r w:rsidR="009B43A2">
        <w:rPr>
          <w:sz w:val="24"/>
        </w:rPr>
        <w:instrText xml:space="preserve"> TOC \o </w:instrText>
      </w:r>
      <w:r>
        <w:rPr>
          <w:sz w:val="24"/>
        </w:rPr>
        <w:fldChar w:fldCharType="separate"/>
      </w:r>
      <w:r w:rsidR="001D4140">
        <w:t>1</w:t>
      </w:r>
      <w:r w:rsidR="001D4140">
        <w:rPr>
          <w:rFonts w:asciiTheme="minorHAnsi" w:eastAsiaTheme="minorEastAsia" w:hAnsiTheme="minorHAnsi" w:cstheme="minorBidi"/>
          <w:caps w:val="0"/>
          <w:sz w:val="22"/>
          <w:szCs w:val="22"/>
        </w:rPr>
        <w:tab/>
      </w:r>
      <w:r w:rsidR="001D4140">
        <w:t>Průvodní zpráva</w:t>
      </w:r>
      <w:r w:rsidR="001D4140">
        <w:tab/>
      </w:r>
      <w:r w:rsidR="001D4140">
        <w:fldChar w:fldCharType="begin"/>
      </w:r>
      <w:r w:rsidR="001D4140">
        <w:instrText xml:space="preserve"> PAGEREF _Toc52319885 \h </w:instrText>
      </w:r>
      <w:r w:rsidR="001D4140">
        <w:fldChar w:fldCharType="separate"/>
      </w:r>
      <w:r w:rsidR="001D4140">
        <w:t>4</w:t>
      </w:r>
      <w:r w:rsidR="001D4140">
        <w:fldChar w:fldCharType="end"/>
      </w:r>
    </w:p>
    <w:p w14:paraId="336012DF" w14:textId="15A63E96" w:rsidR="001D4140" w:rsidRDefault="001D4140">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Úvodní zpráva</w:t>
      </w:r>
      <w:r>
        <w:rPr>
          <w:noProof/>
        </w:rPr>
        <w:tab/>
      </w:r>
      <w:r>
        <w:rPr>
          <w:noProof/>
        </w:rPr>
        <w:fldChar w:fldCharType="begin"/>
      </w:r>
      <w:r>
        <w:rPr>
          <w:noProof/>
        </w:rPr>
        <w:instrText xml:space="preserve"> PAGEREF _Toc52319886 \h </w:instrText>
      </w:r>
      <w:r>
        <w:rPr>
          <w:noProof/>
        </w:rPr>
      </w:r>
      <w:r>
        <w:rPr>
          <w:noProof/>
        </w:rPr>
        <w:fldChar w:fldCharType="separate"/>
      </w:r>
      <w:r>
        <w:rPr>
          <w:noProof/>
        </w:rPr>
        <w:t>4</w:t>
      </w:r>
      <w:r>
        <w:rPr>
          <w:noProof/>
        </w:rPr>
        <w:fldChar w:fldCharType="end"/>
      </w:r>
    </w:p>
    <w:p w14:paraId="07C0C989" w14:textId="15E4E80F" w:rsidR="001D4140" w:rsidRDefault="001D4140">
      <w:pPr>
        <w:pStyle w:val="Obsah2"/>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SEZNAM ZKRATEK</w:t>
      </w:r>
      <w:r>
        <w:rPr>
          <w:noProof/>
        </w:rPr>
        <w:tab/>
      </w:r>
      <w:r>
        <w:rPr>
          <w:noProof/>
        </w:rPr>
        <w:fldChar w:fldCharType="begin"/>
      </w:r>
      <w:r>
        <w:rPr>
          <w:noProof/>
        </w:rPr>
        <w:instrText xml:space="preserve"> PAGEREF _Toc52319887 \h </w:instrText>
      </w:r>
      <w:r>
        <w:rPr>
          <w:noProof/>
        </w:rPr>
      </w:r>
      <w:r>
        <w:rPr>
          <w:noProof/>
        </w:rPr>
        <w:fldChar w:fldCharType="separate"/>
      </w:r>
      <w:r>
        <w:rPr>
          <w:noProof/>
        </w:rPr>
        <w:t>4</w:t>
      </w:r>
      <w:r>
        <w:rPr>
          <w:noProof/>
        </w:rPr>
        <w:fldChar w:fldCharType="end"/>
      </w:r>
    </w:p>
    <w:p w14:paraId="0A003C0E" w14:textId="3F1DE82E" w:rsidR="001D4140" w:rsidRDefault="001D4140">
      <w:pPr>
        <w:pStyle w:val="Obsah2"/>
        <w:rPr>
          <w:rFonts w:asciiTheme="minorHAnsi" w:eastAsiaTheme="minorEastAsia" w:hAnsiTheme="minorHAnsi" w:cstheme="minorBidi"/>
          <w:caps w:val="0"/>
          <w:noProof/>
          <w:sz w:val="22"/>
          <w:szCs w:val="22"/>
        </w:rPr>
      </w:pPr>
      <w:r>
        <w:rPr>
          <w:noProof/>
        </w:rPr>
        <w:t>1.3</w:t>
      </w:r>
      <w:r>
        <w:rPr>
          <w:rFonts w:asciiTheme="minorHAnsi" w:eastAsiaTheme="minorEastAsia" w:hAnsiTheme="minorHAnsi" w:cstheme="minorBidi"/>
          <w:caps w:val="0"/>
          <w:noProof/>
          <w:sz w:val="22"/>
          <w:szCs w:val="22"/>
        </w:rPr>
        <w:tab/>
      </w:r>
      <w:r>
        <w:rPr>
          <w:noProof/>
        </w:rPr>
        <w:t>Výchozí podklady</w:t>
      </w:r>
      <w:r>
        <w:rPr>
          <w:noProof/>
        </w:rPr>
        <w:tab/>
      </w:r>
      <w:r>
        <w:rPr>
          <w:noProof/>
        </w:rPr>
        <w:fldChar w:fldCharType="begin"/>
      </w:r>
      <w:r>
        <w:rPr>
          <w:noProof/>
        </w:rPr>
        <w:instrText xml:space="preserve"> PAGEREF _Toc52319888 \h </w:instrText>
      </w:r>
      <w:r>
        <w:rPr>
          <w:noProof/>
        </w:rPr>
      </w:r>
      <w:r>
        <w:rPr>
          <w:noProof/>
        </w:rPr>
        <w:fldChar w:fldCharType="separate"/>
      </w:r>
      <w:r>
        <w:rPr>
          <w:noProof/>
        </w:rPr>
        <w:t>5</w:t>
      </w:r>
      <w:r>
        <w:rPr>
          <w:noProof/>
        </w:rPr>
        <w:fldChar w:fldCharType="end"/>
      </w:r>
    </w:p>
    <w:p w14:paraId="460C89CD" w14:textId="6724E6AA" w:rsidR="001D4140" w:rsidRDefault="001D4140">
      <w:pPr>
        <w:pStyle w:val="Obsah2"/>
        <w:rPr>
          <w:rFonts w:asciiTheme="minorHAnsi" w:eastAsiaTheme="minorEastAsia" w:hAnsiTheme="minorHAnsi" w:cstheme="minorBidi"/>
          <w:caps w:val="0"/>
          <w:noProof/>
          <w:sz w:val="22"/>
          <w:szCs w:val="22"/>
        </w:rPr>
      </w:pPr>
      <w:r>
        <w:rPr>
          <w:noProof/>
        </w:rPr>
        <w:t>1.4</w:t>
      </w:r>
      <w:r>
        <w:rPr>
          <w:rFonts w:asciiTheme="minorHAnsi" w:eastAsiaTheme="minorEastAsia" w:hAnsiTheme="minorHAnsi" w:cstheme="minorBidi"/>
          <w:caps w:val="0"/>
          <w:noProof/>
          <w:sz w:val="22"/>
          <w:szCs w:val="22"/>
        </w:rPr>
        <w:tab/>
      </w:r>
      <w:r>
        <w:rPr>
          <w:noProof/>
        </w:rPr>
        <w:t>Údaje o provozních podmínkách</w:t>
      </w:r>
      <w:r>
        <w:rPr>
          <w:noProof/>
        </w:rPr>
        <w:tab/>
      </w:r>
      <w:r>
        <w:rPr>
          <w:noProof/>
        </w:rPr>
        <w:fldChar w:fldCharType="begin"/>
      </w:r>
      <w:r>
        <w:rPr>
          <w:noProof/>
        </w:rPr>
        <w:instrText xml:space="preserve"> PAGEREF _Toc52319889 \h </w:instrText>
      </w:r>
      <w:r>
        <w:rPr>
          <w:noProof/>
        </w:rPr>
      </w:r>
      <w:r>
        <w:rPr>
          <w:noProof/>
        </w:rPr>
        <w:fldChar w:fldCharType="separate"/>
      </w:r>
      <w:r>
        <w:rPr>
          <w:noProof/>
        </w:rPr>
        <w:t>5</w:t>
      </w:r>
      <w:r>
        <w:rPr>
          <w:noProof/>
        </w:rPr>
        <w:fldChar w:fldCharType="end"/>
      </w:r>
    </w:p>
    <w:p w14:paraId="6A0F5776" w14:textId="160BC951" w:rsidR="001D4140" w:rsidRDefault="001D4140">
      <w:pPr>
        <w:pStyle w:val="Obsah3"/>
        <w:rPr>
          <w:rFonts w:asciiTheme="minorHAnsi" w:eastAsiaTheme="minorEastAsia" w:hAnsiTheme="minorHAnsi" w:cstheme="minorBidi"/>
          <w:sz w:val="22"/>
          <w:szCs w:val="22"/>
        </w:rPr>
      </w:pPr>
      <w:r w:rsidRPr="00BB3D62">
        <w:rPr>
          <w:color w:val="000000"/>
        </w:rPr>
        <w:t>1.4.1</w:t>
      </w:r>
      <w:r>
        <w:rPr>
          <w:rFonts w:asciiTheme="minorHAnsi" w:eastAsiaTheme="minorEastAsia" w:hAnsiTheme="minorHAnsi" w:cstheme="minorBidi"/>
          <w:sz w:val="22"/>
          <w:szCs w:val="22"/>
        </w:rPr>
        <w:tab/>
      </w:r>
      <w:r>
        <w:t>Napěťová soustava</w:t>
      </w:r>
      <w:r>
        <w:tab/>
      </w:r>
      <w:r>
        <w:fldChar w:fldCharType="begin"/>
      </w:r>
      <w:r>
        <w:instrText xml:space="preserve"> PAGEREF _Toc52319890 \h </w:instrText>
      </w:r>
      <w:r>
        <w:fldChar w:fldCharType="separate"/>
      </w:r>
      <w:r>
        <w:t>5</w:t>
      </w:r>
      <w:r>
        <w:fldChar w:fldCharType="end"/>
      </w:r>
    </w:p>
    <w:p w14:paraId="699B2979" w14:textId="06DC39E9" w:rsidR="001D4140" w:rsidRDefault="001D4140">
      <w:pPr>
        <w:pStyle w:val="Obsah3"/>
        <w:rPr>
          <w:rFonts w:asciiTheme="minorHAnsi" w:eastAsiaTheme="minorEastAsia" w:hAnsiTheme="minorHAnsi" w:cstheme="minorBidi"/>
          <w:sz w:val="22"/>
          <w:szCs w:val="22"/>
        </w:rPr>
      </w:pPr>
      <w:r w:rsidRPr="00BB3D62">
        <w:rPr>
          <w:color w:val="000000"/>
        </w:rPr>
        <w:t>1.4.2</w:t>
      </w:r>
      <w:r>
        <w:rPr>
          <w:rFonts w:asciiTheme="minorHAnsi" w:eastAsiaTheme="minorEastAsia" w:hAnsiTheme="minorHAnsi" w:cstheme="minorBidi"/>
          <w:sz w:val="22"/>
          <w:szCs w:val="22"/>
        </w:rPr>
        <w:tab/>
      </w:r>
      <w:r>
        <w:t>Ochrana proti nebezpečnému dotykovému napětí</w:t>
      </w:r>
      <w:r>
        <w:tab/>
      </w:r>
      <w:r>
        <w:fldChar w:fldCharType="begin"/>
      </w:r>
      <w:r>
        <w:instrText xml:space="preserve"> PAGEREF _Toc52319891 \h </w:instrText>
      </w:r>
      <w:r>
        <w:fldChar w:fldCharType="separate"/>
      </w:r>
      <w:r>
        <w:t>5</w:t>
      </w:r>
      <w:r>
        <w:fldChar w:fldCharType="end"/>
      </w:r>
    </w:p>
    <w:p w14:paraId="0092FE79" w14:textId="79F9FB50" w:rsidR="001D4140" w:rsidRDefault="001D4140">
      <w:pPr>
        <w:pStyle w:val="Obsah3"/>
        <w:rPr>
          <w:rFonts w:asciiTheme="minorHAnsi" w:eastAsiaTheme="minorEastAsia" w:hAnsiTheme="minorHAnsi" w:cstheme="minorBidi"/>
          <w:sz w:val="22"/>
          <w:szCs w:val="22"/>
        </w:rPr>
      </w:pPr>
      <w:r w:rsidRPr="00BB3D62">
        <w:rPr>
          <w:color w:val="000000"/>
        </w:rPr>
        <w:t>1.4.3</w:t>
      </w:r>
      <w:r>
        <w:rPr>
          <w:rFonts w:asciiTheme="minorHAnsi" w:eastAsiaTheme="minorEastAsia" w:hAnsiTheme="minorHAnsi" w:cstheme="minorBidi"/>
          <w:sz w:val="22"/>
          <w:szCs w:val="22"/>
        </w:rPr>
        <w:tab/>
      </w:r>
      <w:r>
        <w:t>Elektromagnetická kompatibilita (EMC)</w:t>
      </w:r>
      <w:r>
        <w:tab/>
      </w:r>
      <w:r>
        <w:fldChar w:fldCharType="begin"/>
      </w:r>
      <w:r>
        <w:instrText xml:space="preserve"> PAGEREF _Toc52319892 \h </w:instrText>
      </w:r>
      <w:r>
        <w:fldChar w:fldCharType="separate"/>
      </w:r>
      <w:r>
        <w:t>6</w:t>
      </w:r>
      <w:r>
        <w:fldChar w:fldCharType="end"/>
      </w:r>
    </w:p>
    <w:p w14:paraId="22391092" w14:textId="082CFD6C" w:rsidR="001D4140" w:rsidRDefault="001D4140">
      <w:pPr>
        <w:pStyle w:val="Obsah3"/>
        <w:rPr>
          <w:rFonts w:asciiTheme="minorHAnsi" w:eastAsiaTheme="minorEastAsia" w:hAnsiTheme="minorHAnsi" w:cstheme="minorBidi"/>
          <w:sz w:val="22"/>
          <w:szCs w:val="22"/>
        </w:rPr>
      </w:pPr>
      <w:r w:rsidRPr="00BB3D62">
        <w:rPr>
          <w:color w:val="000000"/>
        </w:rPr>
        <w:t>1.4.4</w:t>
      </w:r>
      <w:r>
        <w:rPr>
          <w:rFonts w:asciiTheme="minorHAnsi" w:eastAsiaTheme="minorEastAsia" w:hAnsiTheme="minorHAnsi" w:cstheme="minorBidi"/>
          <w:sz w:val="22"/>
          <w:szCs w:val="22"/>
        </w:rPr>
        <w:tab/>
      </w:r>
      <w:r>
        <w:t>Vlivy na životní prostředí</w:t>
      </w:r>
      <w:r>
        <w:tab/>
      </w:r>
      <w:r>
        <w:fldChar w:fldCharType="begin"/>
      </w:r>
      <w:r>
        <w:instrText xml:space="preserve"> PAGEREF _Toc52319893 \h </w:instrText>
      </w:r>
      <w:r>
        <w:fldChar w:fldCharType="separate"/>
      </w:r>
      <w:r>
        <w:t>6</w:t>
      </w:r>
      <w:r>
        <w:fldChar w:fldCharType="end"/>
      </w:r>
    </w:p>
    <w:p w14:paraId="023D75C1" w14:textId="1BDB40DE" w:rsidR="001D4140" w:rsidRDefault="001D4140">
      <w:pPr>
        <w:pStyle w:val="Obsah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Technická zpráva</w:t>
      </w:r>
      <w:r>
        <w:tab/>
      </w:r>
      <w:r>
        <w:fldChar w:fldCharType="begin"/>
      </w:r>
      <w:r>
        <w:instrText xml:space="preserve"> PAGEREF _Toc52319894 \h </w:instrText>
      </w:r>
      <w:r>
        <w:fldChar w:fldCharType="separate"/>
      </w:r>
      <w:r>
        <w:t>6</w:t>
      </w:r>
      <w:r>
        <w:fldChar w:fldCharType="end"/>
      </w:r>
    </w:p>
    <w:p w14:paraId="0ADB1B63" w14:textId="58B0DD6B" w:rsidR="001D4140" w:rsidRDefault="001D4140">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ÚVOD</w:t>
      </w:r>
      <w:r>
        <w:rPr>
          <w:noProof/>
        </w:rPr>
        <w:tab/>
      </w:r>
      <w:r>
        <w:rPr>
          <w:noProof/>
        </w:rPr>
        <w:fldChar w:fldCharType="begin"/>
      </w:r>
      <w:r>
        <w:rPr>
          <w:noProof/>
        </w:rPr>
        <w:instrText xml:space="preserve"> PAGEREF _Toc52319895 \h </w:instrText>
      </w:r>
      <w:r>
        <w:rPr>
          <w:noProof/>
        </w:rPr>
      </w:r>
      <w:r>
        <w:rPr>
          <w:noProof/>
        </w:rPr>
        <w:fldChar w:fldCharType="separate"/>
      </w:r>
      <w:r>
        <w:rPr>
          <w:noProof/>
        </w:rPr>
        <w:t>6</w:t>
      </w:r>
      <w:r>
        <w:rPr>
          <w:noProof/>
        </w:rPr>
        <w:fldChar w:fldCharType="end"/>
      </w:r>
    </w:p>
    <w:p w14:paraId="12B64B85" w14:textId="7E1A04D8" w:rsidR="001D4140" w:rsidRDefault="001D4140">
      <w:pPr>
        <w:pStyle w:val="Obsah3"/>
        <w:rPr>
          <w:rFonts w:asciiTheme="minorHAnsi" w:eastAsiaTheme="minorEastAsia" w:hAnsiTheme="minorHAnsi" w:cstheme="minorBidi"/>
          <w:sz w:val="22"/>
          <w:szCs w:val="22"/>
        </w:rPr>
      </w:pPr>
      <w:r w:rsidRPr="00BB3D62">
        <w:rPr>
          <w:color w:val="000000"/>
        </w:rPr>
        <w:t>2.1.1</w:t>
      </w:r>
      <w:r>
        <w:rPr>
          <w:rFonts w:asciiTheme="minorHAnsi" w:eastAsiaTheme="minorEastAsia" w:hAnsiTheme="minorHAnsi" w:cstheme="minorBidi"/>
          <w:sz w:val="22"/>
          <w:szCs w:val="22"/>
        </w:rPr>
        <w:tab/>
      </w:r>
      <w:r>
        <w:t>Obecné informace o varovném informačním a výstražným systému</w:t>
      </w:r>
      <w:r>
        <w:tab/>
      </w:r>
      <w:r>
        <w:fldChar w:fldCharType="begin"/>
      </w:r>
      <w:r>
        <w:instrText xml:space="preserve"> PAGEREF _Toc52319896 \h </w:instrText>
      </w:r>
      <w:r>
        <w:fldChar w:fldCharType="separate"/>
      </w:r>
      <w:r>
        <w:t>6</w:t>
      </w:r>
      <w:r>
        <w:fldChar w:fldCharType="end"/>
      </w:r>
    </w:p>
    <w:p w14:paraId="767BF606" w14:textId="3DC5652E" w:rsidR="001D4140" w:rsidRDefault="001D4140">
      <w:pPr>
        <w:pStyle w:val="Obsah3"/>
        <w:rPr>
          <w:rFonts w:asciiTheme="minorHAnsi" w:eastAsiaTheme="minorEastAsia" w:hAnsiTheme="minorHAnsi" w:cstheme="minorBidi"/>
          <w:sz w:val="22"/>
          <w:szCs w:val="22"/>
        </w:rPr>
      </w:pPr>
      <w:r w:rsidRPr="00BB3D62">
        <w:rPr>
          <w:color w:val="000000"/>
        </w:rPr>
        <w:t>2.1.2</w:t>
      </w:r>
      <w:r>
        <w:rPr>
          <w:rFonts w:asciiTheme="minorHAnsi" w:eastAsiaTheme="minorEastAsia" w:hAnsiTheme="minorHAnsi" w:cstheme="minorBidi"/>
          <w:sz w:val="22"/>
          <w:szCs w:val="22"/>
        </w:rPr>
        <w:tab/>
      </w:r>
      <w:r>
        <w:t>Přehled základních funkcí systému</w:t>
      </w:r>
      <w:r>
        <w:tab/>
      </w:r>
      <w:r>
        <w:fldChar w:fldCharType="begin"/>
      </w:r>
      <w:r>
        <w:instrText xml:space="preserve"> PAGEREF _Toc52319897 \h </w:instrText>
      </w:r>
      <w:r>
        <w:fldChar w:fldCharType="separate"/>
      </w:r>
      <w:r>
        <w:t>6</w:t>
      </w:r>
      <w:r>
        <w:fldChar w:fldCharType="end"/>
      </w:r>
    </w:p>
    <w:p w14:paraId="0C9A2CC8" w14:textId="104EEEDB" w:rsidR="001D4140" w:rsidRDefault="001D4140">
      <w:pPr>
        <w:pStyle w:val="Obsah3"/>
        <w:rPr>
          <w:rFonts w:asciiTheme="minorHAnsi" w:eastAsiaTheme="minorEastAsia" w:hAnsiTheme="minorHAnsi" w:cstheme="minorBidi"/>
          <w:sz w:val="22"/>
          <w:szCs w:val="22"/>
        </w:rPr>
      </w:pPr>
      <w:r w:rsidRPr="00BB3D62">
        <w:rPr>
          <w:color w:val="000000"/>
        </w:rPr>
        <w:t>2.1.3</w:t>
      </w:r>
      <w:r>
        <w:rPr>
          <w:rFonts w:asciiTheme="minorHAnsi" w:eastAsiaTheme="minorEastAsia" w:hAnsiTheme="minorHAnsi" w:cstheme="minorBidi"/>
          <w:sz w:val="22"/>
          <w:szCs w:val="22"/>
        </w:rPr>
        <w:tab/>
      </w:r>
      <w:r>
        <w:t>Základní požadavky na varovný informační systém</w:t>
      </w:r>
      <w:r>
        <w:tab/>
      </w:r>
      <w:r>
        <w:fldChar w:fldCharType="begin"/>
      </w:r>
      <w:r>
        <w:instrText xml:space="preserve"> PAGEREF _Toc52319898 \h </w:instrText>
      </w:r>
      <w:r>
        <w:fldChar w:fldCharType="separate"/>
      </w:r>
      <w:r>
        <w:t>7</w:t>
      </w:r>
      <w:r>
        <w:fldChar w:fldCharType="end"/>
      </w:r>
    </w:p>
    <w:p w14:paraId="11B4BE04" w14:textId="2EC77131" w:rsidR="001D4140" w:rsidRDefault="001D4140">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Vysílací pracoviště (Vysílací skříň a řídicí pracoviště)</w:t>
      </w:r>
      <w:r>
        <w:rPr>
          <w:noProof/>
        </w:rPr>
        <w:tab/>
      </w:r>
      <w:r>
        <w:rPr>
          <w:noProof/>
        </w:rPr>
        <w:fldChar w:fldCharType="begin"/>
      </w:r>
      <w:r>
        <w:rPr>
          <w:noProof/>
        </w:rPr>
        <w:instrText xml:space="preserve"> PAGEREF _Toc52319899 \h </w:instrText>
      </w:r>
      <w:r>
        <w:rPr>
          <w:noProof/>
        </w:rPr>
      </w:r>
      <w:r>
        <w:rPr>
          <w:noProof/>
        </w:rPr>
        <w:fldChar w:fldCharType="separate"/>
      </w:r>
      <w:r>
        <w:rPr>
          <w:noProof/>
        </w:rPr>
        <w:t>8</w:t>
      </w:r>
      <w:r>
        <w:rPr>
          <w:noProof/>
        </w:rPr>
        <w:fldChar w:fldCharType="end"/>
      </w:r>
    </w:p>
    <w:p w14:paraId="5DEA4C42" w14:textId="75396CD3" w:rsidR="001D4140" w:rsidRDefault="001D4140">
      <w:pPr>
        <w:pStyle w:val="Obsah3"/>
        <w:rPr>
          <w:rFonts w:asciiTheme="minorHAnsi" w:eastAsiaTheme="minorEastAsia" w:hAnsiTheme="minorHAnsi" w:cstheme="minorBidi"/>
          <w:sz w:val="22"/>
          <w:szCs w:val="22"/>
        </w:rPr>
      </w:pPr>
      <w:r w:rsidRPr="00BB3D62">
        <w:rPr>
          <w:color w:val="000000"/>
        </w:rPr>
        <w:t>2.2.1</w:t>
      </w:r>
      <w:r>
        <w:rPr>
          <w:rFonts w:asciiTheme="minorHAnsi" w:eastAsiaTheme="minorEastAsia" w:hAnsiTheme="minorHAnsi" w:cstheme="minorBidi"/>
          <w:sz w:val="22"/>
          <w:szCs w:val="22"/>
        </w:rPr>
        <w:tab/>
      </w:r>
      <w:r>
        <w:t>Technické rozhraní a funkce vysílací skříně</w:t>
      </w:r>
      <w:r>
        <w:tab/>
      </w:r>
      <w:r>
        <w:fldChar w:fldCharType="begin"/>
      </w:r>
      <w:r>
        <w:instrText xml:space="preserve"> PAGEREF _Toc52319900 \h </w:instrText>
      </w:r>
      <w:r>
        <w:fldChar w:fldCharType="separate"/>
      </w:r>
      <w:r>
        <w:t>9</w:t>
      </w:r>
      <w:r>
        <w:fldChar w:fldCharType="end"/>
      </w:r>
    </w:p>
    <w:p w14:paraId="007C71A6" w14:textId="417E06A9" w:rsidR="001D4140" w:rsidRDefault="001D4140">
      <w:pPr>
        <w:pStyle w:val="Obsah3"/>
        <w:rPr>
          <w:rFonts w:asciiTheme="minorHAnsi" w:eastAsiaTheme="minorEastAsia" w:hAnsiTheme="minorHAnsi" w:cstheme="minorBidi"/>
          <w:sz w:val="22"/>
          <w:szCs w:val="22"/>
        </w:rPr>
      </w:pPr>
      <w:r w:rsidRPr="00BB3D62">
        <w:rPr>
          <w:color w:val="000000"/>
        </w:rPr>
        <w:t>2.2.2</w:t>
      </w:r>
      <w:r>
        <w:rPr>
          <w:rFonts w:asciiTheme="minorHAnsi" w:eastAsiaTheme="minorEastAsia" w:hAnsiTheme="minorHAnsi" w:cstheme="minorBidi"/>
          <w:sz w:val="22"/>
          <w:szCs w:val="22"/>
        </w:rPr>
        <w:tab/>
      </w:r>
      <w:r>
        <w:t>Zabezpečení vysílací skříně</w:t>
      </w:r>
      <w:r>
        <w:tab/>
      </w:r>
      <w:r>
        <w:fldChar w:fldCharType="begin"/>
      </w:r>
      <w:r>
        <w:instrText xml:space="preserve"> PAGEREF _Toc52319901 \h </w:instrText>
      </w:r>
      <w:r>
        <w:fldChar w:fldCharType="separate"/>
      </w:r>
      <w:r>
        <w:t>9</w:t>
      </w:r>
      <w:r>
        <w:fldChar w:fldCharType="end"/>
      </w:r>
    </w:p>
    <w:p w14:paraId="41208F79" w14:textId="6A68CECA" w:rsidR="001D4140" w:rsidRDefault="001D4140">
      <w:pPr>
        <w:pStyle w:val="Obsah3"/>
        <w:rPr>
          <w:rFonts w:asciiTheme="minorHAnsi" w:eastAsiaTheme="minorEastAsia" w:hAnsiTheme="minorHAnsi" w:cstheme="minorBidi"/>
          <w:sz w:val="22"/>
          <w:szCs w:val="22"/>
        </w:rPr>
      </w:pPr>
      <w:r w:rsidRPr="00BB3D62">
        <w:rPr>
          <w:color w:val="000000"/>
        </w:rPr>
        <w:t>2.2.3</w:t>
      </w:r>
      <w:r>
        <w:rPr>
          <w:rFonts w:asciiTheme="minorHAnsi" w:eastAsiaTheme="minorEastAsia" w:hAnsiTheme="minorHAnsi" w:cstheme="minorBidi"/>
          <w:sz w:val="22"/>
          <w:szCs w:val="22"/>
        </w:rPr>
        <w:tab/>
      </w:r>
      <w:r>
        <w:t>Zpětná diagnostika</w:t>
      </w:r>
      <w:r>
        <w:tab/>
      </w:r>
      <w:r>
        <w:fldChar w:fldCharType="begin"/>
      </w:r>
      <w:r>
        <w:instrText xml:space="preserve"> PAGEREF _Toc52319902 \h </w:instrText>
      </w:r>
      <w:r>
        <w:fldChar w:fldCharType="separate"/>
      </w:r>
      <w:r>
        <w:t>9</w:t>
      </w:r>
      <w:r>
        <w:fldChar w:fldCharType="end"/>
      </w:r>
    </w:p>
    <w:p w14:paraId="192CE835" w14:textId="60BE41A7" w:rsidR="001D4140" w:rsidRDefault="001D4140">
      <w:pPr>
        <w:pStyle w:val="Obsah3"/>
        <w:rPr>
          <w:rFonts w:asciiTheme="minorHAnsi" w:eastAsiaTheme="minorEastAsia" w:hAnsiTheme="minorHAnsi" w:cstheme="minorBidi"/>
          <w:sz w:val="22"/>
          <w:szCs w:val="22"/>
        </w:rPr>
      </w:pPr>
      <w:r w:rsidRPr="00BB3D62">
        <w:rPr>
          <w:color w:val="000000"/>
        </w:rPr>
        <w:t>2.2.4</w:t>
      </w:r>
      <w:r>
        <w:rPr>
          <w:rFonts w:asciiTheme="minorHAnsi" w:eastAsiaTheme="minorEastAsia" w:hAnsiTheme="minorHAnsi" w:cstheme="minorBidi"/>
          <w:sz w:val="22"/>
          <w:szCs w:val="22"/>
        </w:rPr>
        <w:tab/>
      </w:r>
      <w:r>
        <w:t>HW požadavky řídicího pracoviště</w:t>
      </w:r>
      <w:r>
        <w:tab/>
      </w:r>
      <w:r>
        <w:fldChar w:fldCharType="begin"/>
      </w:r>
      <w:r>
        <w:instrText xml:space="preserve"> PAGEREF _Toc52319903 \h </w:instrText>
      </w:r>
      <w:r>
        <w:fldChar w:fldCharType="separate"/>
      </w:r>
      <w:r>
        <w:t>10</w:t>
      </w:r>
      <w:r>
        <w:fldChar w:fldCharType="end"/>
      </w:r>
    </w:p>
    <w:p w14:paraId="6AD4F0A0" w14:textId="016E4B5F" w:rsidR="001D4140" w:rsidRDefault="001D4140">
      <w:pPr>
        <w:pStyle w:val="Obsah3"/>
        <w:rPr>
          <w:rFonts w:asciiTheme="minorHAnsi" w:eastAsiaTheme="minorEastAsia" w:hAnsiTheme="minorHAnsi" w:cstheme="minorBidi"/>
          <w:sz w:val="22"/>
          <w:szCs w:val="22"/>
        </w:rPr>
      </w:pPr>
      <w:r w:rsidRPr="00BB3D62">
        <w:rPr>
          <w:color w:val="000000"/>
        </w:rPr>
        <w:t>2.2.5</w:t>
      </w:r>
      <w:r>
        <w:rPr>
          <w:rFonts w:asciiTheme="minorHAnsi" w:eastAsiaTheme="minorEastAsia" w:hAnsiTheme="minorHAnsi" w:cstheme="minorBidi"/>
          <w:sz w:val="22"/>
          <w:szCs w:val="22"/>
        </w:rPr>
        <w:tab/>
      </w:r>
      <w:r>
        <w:t>Technické parametry softwarové aplikace</w:t>
      </w:r>
      <w:r>
        <w:tab/>
      </w:r>
      <w:r>
        <w:fldChar w:fldCharType="begin"/>
      </w:r>
      <w:r>
        <w:instrText xml:space="preserve"> PAGEREF _Toc52319904 \h </w:instrText>
      </w:r>
      <w:r>
        <w:fldChar w:fldCharType="separate"/>
      </w:r>
      <w:r>
        <w:t>10</w:t>
      </w:r>
      <w:r>
        <w:fldChar w:fldCharType="end"/>
      </w:r>
    </w:p>
    <w:p w14:paraId="06200CE2" w14:textId="77610ADA" w:rsidR="001D4140" w:rsidRDefault="001D4140">
      <w:pPr>
        <w:pStyle w:val="Obsah3"/>
        <w:rPr>
          <w:rFonts w:asciiTheme="minorHAnsi" w:eastAsiaTheme="minorEastAsia" w:hAnsiTheme="minorHAnsi" w:cstheme="minorBidi"/>
          <w:sz w:val="22"/>
          <w:szCs w:val="22"/>
        </w:rPr>
      </w:pPr>
      <w:r w:rsidRPr="00BB3D62">
        <w:rPr>
          <w:color w:val="000000"/>
        </w:rPr>
        <w:t>2.2.6</w:t>
      </w:r>
      <w:r>
        <w:rPr>
          <w:rFonts w:asciiTheme="minorHAnsi" w:eastAsiaTheme="minorEastAsia" w:hAnsiTheme="minorHAnsi" w:cstheme="minorBidi"/>
          <w:sz w:val="22"/>
          <w:szCs w:val="22"/>
        </w:rPr>
        <w:tab/>
      </w:r>
      <w:r>
        <w:t>Požadavky na spouštění relací</w:t>
      </w:r>
      <w:r>
        <w:tab/>
      </w:r>
      <w:r>
        <w:fldChar w:fldCharType="begin"/>
      </w:r>
      <w:r>
        <w:instrText xml:space="preserve"> PAGEREF _Toc52319905 \h </w:instrText>
      </w:r>
      <w:r>
        <w:fldChar w:fldCharType="separate"/>
      </w:r>
      <w:r>
        <w:t>12</w:t>
      </w:r>
      <w:r>
        <w:fldChar w:fldCharType="end"/>
      </w:r>
    </w:p>
    <w:p w14:paraId="169AFD2A" w14:textId="4573A9B5" w:rsidR="001D4140" w:rsidRDefault="001D4140">
      <w:pPr>
        <w:pStyle w:val="Obsah3"/>
        <w:rPr>
          <w:rFonts w:asciiTheme="minorHAnsi" w:eastAsiaTheme="minorEastAsia" w:hAnsiTheme="minorHAnsi" w:cstheme="minorBidi"/>
          <w:sz w:val="22"/>
          <w:szCs w:val="22"/>
        </w:rPr>
      </w:pPr>
      <w:r w:rsidRPr="00BB3D62">
        <w:rPr>
          <w:color w:val="000000"/>
        </w:rPr>
        <w:t>2.2.7</w:t>
      </w:r>
      <w:r>
        <w:rPr>
          <w:rFonts w:asciiTheme="minorHAnsi" w:eastAsiaTheme="minorEastAsia" w:hAnsiTheme="minorHAnsi" w:cstheme="minorBidi"/>
          <w:sz w:val="22"/>
          <w:szCs w:val="22"/>
        </w:rPr>
        <w:tab/>
      </w:r>
      <w:r>
        <w:t>Požadavky na administraci relací</w:t>
      </w:r>
      <w:r>
        <w:tab/>
      </w:r>
      <w:r>
        <w:fldChar w:fldCharType="begin"/>
      </w:r>
      <w:r>
        <w:instrText xml:space="preserve"> PAGEREF _Toc52319906 \h </w:instrText>
      </w:r>
      <w:r>
        <w:fldChar w:fldCharType="separate"/>
      </w:r>
      <w:r>
        <w:t>13</w:t>
      </w:r>
      <w:r>
        <w:fldChar w:fldCharType="end"/>
      </w:r>
    </w:p>
    <w:p w14:paraId="52EEFD89" w14:textId="056FFE92" w:rsidR="001D4140" w:rsidRDefault="001D4140">
      <w:pPr>
        <w:pStyle w:val="Obsah3"/>
        <w:rPr>
          <w:rFonts w:asciiTheme="minorHAnsi" w:eastAsiaTheme="minorEastAsia" w:hAnsiTheme="minorHAnsi" w:cstheme="minorBidi"/>
          <w:sz w:val="22"/>
          <w:szCs w:val="22"/>
        </w:rPr>
      </w:pPr>
      <w:r w:rsidRPr="00BB3D62">
        <w:rPr>
          <w:color w:val="000000"/>
        </w:rPr>
        <w:t>2.2.8</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_Toc52319907 \h </w:instrText>
      </w:r>
      <w:r>
        <w:fldChar w:fldCharType="separate"/>
      </w:r>
      <w:r>
        <w:t>13</w:t>
      </w:r>
      <w:r>
        <w:fldChar w:fldCharType="end"/>
      </w:r>
    </w:p>
    <w:p w14:paraId="35816356" w14:textId="392D903A" w:rsidR="001D4140" w:rsidRDefault="001D4140">
      <w:pPr>
        <w:pStyle w:val="Obsah3"/>
        <w:rPr>
          <w:rFonts w:asciiTheme="minorHAnsi" w:eastAsiaTheme="minorEastAsia" w:hAnsiTheme="minorHAnsi" w:cstheme="minorBidi"/>
          <w:sz w:val="22"/>
          <w:szCs w:val="22"/>
        </w:rPr>
      </w:pPr>
      <w:r w:rsidRPr="00BB3D62">
        <w:rPr>
          <w:color w:val="000000"/>
        </w:rPr>
        <w:t>2.2.9</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_Toc52319908 \h </w:instrText>
      </w:r>
      <w:r>
        <w:fldChar w:fldCharType="separate"/>
      </w:r>
      <w:r>
        <w:t>14</w:t>
      </w:r>
      <w:r>
        <w:fldChar w:fldCharType="end"/>
      </w:r>
    </w:p>
    <w:p w14:paraId="3FCCA9AB" w14:textId="02C1DA5E" w:rsidR="001D4140" w:rsidRDefault="001D4140">
      <w:pPr>
        <w:pStyle w:val="Obsah3"/>
        <w:rPr>
          <w:rFonts w:asciiTheme="minorHAnsi" w:eastAsiaTheme="minorEastAsia" w:hAnsiTheme="minorHAnsi" w:cstheme="minorBidi"/>
          <w:sz w:val="22"/>
          <w:szCs w:val="22"/>
        </w:rPr>
      </w:pPr>
      <w:r w:rsidRPr="00BB3D62">
        <w:rPr>
          <w:color w:val="000000"/>
        </w:rPr>
        <w:t>2.2.10</w:t>
      </w:r>
      <w:r>
        <w:rPr>
          <w:rFonts w:asciiTheme="minorHAnsi" w:eastAsiaTheme="minorEastAsia" w:hAnsiTheme="minorHAnsi" w:cstheme="minorBidi"/>
          <w:sz w:val="22"/>
          <w:szCs w:val="22"/>
        </w:rPr>
        <w:tab/>
      </w:r>
      <w:r>
        <w:t>Vzdálené pracoviště (SW klient)</w:t>
      </w:r>
      <w:r>
        <w:tab/>
      </w:r>
      <w:r>
        <w:fldChar w:fldCharType="begin"/>
      </w:r>
      <w:r>
        <w:instrText xml:space="preserve"> PAGEREF _Toc52319909 \h </w:instrText>
      </w:r>
      <w:r>
        <w:fldChar w:fldCharType="separate"/>
      </w:r>
      <w:r>
        <w:t>14</w:t>
      </w:r>
      <w:r>
        <w:fldChar w:fldCharType="end"/>
      </w:r>
    </w:p>
    <w:p w14:paraId="2995CD47" w14:textId="6FB33D31" w:rsidR="001D4140" w:rsidRDefault="001D4140">
      <w:pPr>
        <w:pStyle w:val="Obsah3"/>
        <w:rPr>
          <w:rFonts w:asciiTheme="minorHAnsi" w:eastAsiaTheme="minorEastAsia" w:hAnsiTheme="minorHAnsi" w:cstheme="minorBidi"/>
          <w:sz w:val="22"/>
          <w:szCs w:val="22"/>
        </w:rPr>
      </w:pPr>
      <w:r w:rsidRPr="00BB3D62">
        <w:rPr>
          <w:color w:val="000000"/>
        </w:rPr>
        <w:t>2.2.11</w:t>
      </w:r>
      <w:r>
        <w:rPr>
          <w:rFonts w:asciiTheme="minorHAnsi" w:eastAsiaTheme="minorEastAsia" w:hAnsiTheme="minorHAnsi" w:cstheme="minorBidi"/>
          <w:sz w:val="22"/>
          <w:szCs w:val="22"/>
        </w:rPr>
        <w:tab/>
      </w:r>
      <w:r>
        <w:t>Webová aplikace</w:t>
      </w:r>
      <w:r>
        <w:tab/>
      </w:r>
      <w:r>
        <w:fldChar w:fldCharType="begin"/>
      </w:r>
      <w:r>
        <w:instrText xml:space="preserve"> PAGEREF _Toc52319910 \h </w:instrText>
      </w:r>
      <w:r>
        <w:fldChar w:fldCharType="separate"/>
      </w:r>
      <w:r>
        <w:t>14</w:t>
      </w:r>
      <w:r>
        <w:fldChar w:fldCharType="end"/>
      </w:r>
    </w:p>
    <w:p w14:paraId="72F0F38F" w14:textId="607C0D26" w:rsidR="001D4140" w:rsidRDefault="001D4140">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Instalace vysílací části systému</w:t>
      </w:r>
      <w:r>
        <w:rPr>
          <w:noProof/>
        </w:rPr>
        <w:tab/>
      </w:r>
      <w:r>
        <w:rPr>
          <w:noProof/>
        </w:rPr>
        <w:fldChar w:fldCharType="begin"/>
      </w:r>
      <w:r>
        <w:rPr>
          <w:noProof/>
        </w:rPr>
        <w:instrText xml:space="preserve"> PAGEREF _Toc52319911 \h </w:instrText>
      </w:r>
      <w:r>
        <w:rPr>
          <w:noProof/>
        </w:rPr>
      </w:r>
      <w:r>
        <w:rPr>
          <w:noProof/>
        </w:rPr>
        <w:fldChar w:fldCharType="separate"/>
      </w:r>
      <w:r>
        <w:rPr>
          <w:noProof/>
        </w:rPr>
        <w:t>14</w:t>
      </w:r>
      <w:r>
        <w:rPr>
          <w:noProof/>
        </w:rPr>
        <w:fldChar w:fldCharType="end"/>
      </w:r>
    </w:p>
    <w:p w14:paraId="20BC9BD4" w14:textId="5232DDB4" w:rsidR="001D4140" w:rsidRDefault="001D4140">
      <w:pPr>
        <w:pStyle w:val="Obsah3"/>
        <w:rPr>
          <w:rFonts w:asciiTheme="minorHAnsi" w:eastAsiaTheme="minorEastAsia" w:hAnsiTheme="minorHAnsi" w:cstheme="minorBidi"/>
          <w:sz w:val="22"/>
          <w:szCs w:val="22"/>
        </w:rPr>
      </w:pPr>
      <w:r w:rsidRPr="00BB3D62">
        <w:rPr>
          <w:color w:val="000000"/>
        </w:rPr>
        <w:t>2.3.1</w:t>
      </w:r>
      <w:r>
        <w:rPr>
          <w:rFonts w:asciiTheme="minorHAnsi" w:eastAsiaTheme="minorEastAsia" w:hAnsiTheme="minorHAnsi" w:cstheme="minorBidi"/>
          <w:sz w:val="22"/>
          <w:szCs w:val="22"/>
        </w:rPr>
        <w:tab/>
      </w:r>
      <w:r>
        <w:t>Instalace vysílací skříně a odbavovacího pracoviště</w:t>
      </w:r>
      <w:r>
        <w:tab/>
      </w:r>
      <w:r>
        <w:fldChar w:fldCharType="begin"/>
      </w:r>
      <w:r>
        <w:instrText xml:space="preserve"> PAGEREF _Toc52319912 \h </w:instrText>
      </w:r>
      <w:r>
        <w:fldChar w:fldCharType="separate"/>
      </w:r>
      <w:r>
        <w:t>15</w:t>
      </w:r>
      <w:r>
        <w:fldChar w:fldCharType="end"/>
      </w:r>
    </w:p>
    <w:p w14:paraId="7EB2D6A0" w14:textId="10EEF39E" w:rsidR="001D4140" w:rsidRDefault="001D4140">
      <w:pPr>
        <w:pStyle w:val="Obsah3"/>
        <w:rPr>
          <w:rFonts w:asciiTheme="minorHAnsi" w:eastAsiaTheme="minorEastAsia" w:hAnsiTheme="minorHAnsi" w:cstheme="minorBidi"/>
          <w:sz w:val="22"/>
          <w:szCs w:val="22"/>
        </w:rPr>
      </w:pPr>
      <w:r w:rsidRPr="00BB3D62">
        <w:rPr>
          <w:color w:val="000000"/>
        </w:rPr>
        <w:t>2.3.2</w:t>
      </w:r>
      <w:r>
        <w:rPr>
          <w:rFonts w:asciiTheme="minorHAnsi" w:eastAsiaTheme="minorEastAsia" w:hAnsiTheme="minorHAnsi" w:cstheme="minorBidi"/>
          <w:sz w:val="22"/>
          <w:szCs w:val="22"/>
        </w:rPr>
        <w:tab/>
      </w:r>
      <w:r>
        <w:t>Instalace digitálního převaděče na ZŠ F.L. Čelakovského</w:t>
      </w:r>
      <w:r>
        <w:tab/>
      </w:r>
      <w:r>
        <w:fldChar w:fldCharType="begin"/>
      </w:r>
      <w:r>
        <w:instrText xml:space="preserve"> PAGEREF _Toc52319913 \h </w:instrText>
      </w:r>
      <w:r>
        <w:fldChar w:fldCharType="separate"/>
      </w:r>
      <w:r>
        <w:t>15</w:t>
      </w:r>
      <w:r>
        <w:fldChar w:fldCharType="end"/>
      </w:r>
    </w:p>
    <w:p w14:paraId="2DE0A453" w14:textId="18A891D2" w:rsidR="001D4140" w:rsidRDefault="001D4140">
      <w:pPr>
        <w:pStyle w:val="Obsah3"/>
        <w:rPr>
          <w:rFonts w:asciiTheme="minorHAnsi" w:eastAsiaTheme="minorEastAsia" w:hAnsiTheme="minorHAnsi" w:cstheme="minorBidi"/>
          <w:sz w:val="22"/>
          <w:szCs w:val="22"/>
        </w:rPr>
      </w:pPr>
      <w:r w:rsidRPr="00BB3D62">
        <w:rPr>
          <w:color w:val="000000"/>
        </w:rPr>
        <w:t>2.3.3</w:t>
      </w:r>
      <w:r>
        <w:rPr>
          <w:rFonts w:asciiTheme="minorHAnsi" w:eastAsiaTheme="minorEastAsia" w:hAnsiTheme="minorHAnsi" w:cstheme="minorBidi"/>
          <w:sz w:val="22"/>
          <w:szCs w:val="22"/>
        </w:rPr>
        <w:tab/>
      </w:r>
      <w:r>
        <w:t>Instalace digitálního převaděče na bývalé škole na Podsrpu č.p. 30</w:t>
      </w:r>
      <w:r>
        <w:tab/>
      </w:r>
      <w:r>
        <w:fldChar w:fldCharType="begin"/>
      </w:r>
      <w:r>
        <w:instrText xml:space="preserve"> PAGEREF _Toc52319914 \h </w:instrText>
      </w:r>
      <w:r>
        <w:fldChar w:fldCharType="separate"/>
      </w:r>
      <w:r>
        <w:t>15</w:t>
      </w:r>
      <w:r>
        <w:fldChar w:fldCharType="end"/>
      </w:r>
    </w:p>
    <w:p w14:paraId="1E0CC2B8" w14:textId="5AB6BC09" w:rsidR="001D4140" w:rsidRDefault="001D4140">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Vysílací kmitočet vysílací části</w:t>
      </w:r>
      <w:r>
        <w:rPr>
          <w:noProof/>
        </w:rPr>
        <w:tab/>
      </w:r>
      <w:r>
        <w:rPr>
          <w:noProof/>
        </w:rPr>
        <w:fldChar w:fldCharType="begin"/>
      </w:r>
      <w:r>
        <w:rPr>
          <w:noProof/>
        </w:rPr>
        <w:instrText xml:space="preserve"> PAGEREF _Toc52319915 \h </w:instrText>
      </w:r>
      <w:r>
        <w:rPr>
          <w:noProof/>
        </w:rPr>
      </w:r>
      <w:r>
        <w:rPr>
          <w:noProof/>
        </w:rPr>
        <w:fldChar w:fldCharType="separate"/>
      </w:r>
      <w:r>
        <w:rPr>
          <w:noProof/>
        </w:rPr>
        <w:t>16</w:t>
      </w:r>
      <w:r>
        <w:rPr>
          <w:noProof/>
        </w:rPr>
        <w:fldChar w:fldCharType="end"/>
      </w:r>
    </w:p>
    <w:p w14:paraId="6A96DA05" w14:textId="71008F24" w:rsidR="001D4140" w:rsidRDefault="001D4140">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Koncové prvky s digitálním kódováním</w:t>
      </w:r>
      <w:r>
        <w:rPr>
          <w:noProof/>
        </w:rPr>
        <w:tab/>
      </w:r>
      <w:r>
        <w:rPr>
          <w:noProof/>
        </w:rPr>
        <w:fldChar w:fldCharType="begin"/>
      </w:r>
      <w:r>
        <w:rPr>
          <w:noProof/>
        </w:rPr>
        <w:instrText xml:space="preserve"> PAGEREF _Toc52319916 \h </w:instrText>
      </w:r>
      <w:r>
        <w:rPr>
          <w:noProof/>
        </w:rPr>
      </w:r>
      <w:r>
        <w:rPr>
          <w:noProof/>
        </w:rPr>
        <w:fldChar w:fldCharType="separate"/>
      </w:r>
      <w:r>
        <w:rPr>
          <w:noProof/>
        </w:rPr>
        <w:t>16</w:t>
      </w:r>
      <w:r>
        <w:rPr>
          <w:noProof/>
        </w:rPr>
        <w:fldChar w:fldCharType="end"/>
      </w:r>
    </w:p>
    <w:p w14:paraId="3836CF1A" w14:textId="56191885" w:rsidR="001D4140" w:rsidRDefault="001D4140">
      <w:pPr>
        <w:pStyle w:val="Obsah3"/>
        <w:rPr>
          <w:rFonts w:asciiTheme="minorHAnsi" w:eastAsiaTheme="minorEastAsia" w:hAnsiTheme="minorHAnsi" w:cstheme="minorBidi"/>
          <w:sz w:val="22"/>
          <w:szCs w:val="22"/>
        </w:rPr>
      </w:pPr>
      <w:r w:rsidRPr="00BB3D62">
        <w:rPr>
          <w:color w:val="000000"/>
        </w:rPr>
        <w:t>2.5.1</w:t>
      </w:r>
      <w:r>
        <w:rPr>
          <w:rFonts w:asciiTheme="minorHAnsi" w:eastAsiaTheme="minorEastAsia" w:hAnsiTheme="minorHAnsi" w:cstheme="minorBidi"/>
          <w:sz w:val="22"/>
          <w:szCs w:val="22"/>
        </w:rPr>
        <w:tab/>
      </w:r>
      <w:r>
        <w:t>Technické parametry koncových prvků s digitálním kódováním</w:t>
      </w:r>
      <w:r>
        <w:tab/>
      </w:r>
      <w:r>
        <w:fldChar w:fldCharType="begin"/>
      </w:r>
      <w:r>
        <w:instrText xml:space="preserve"> PAGEREF _Toc52319917 \h </w:instrText>
      </w:r>
      <w:r>
        <w:fldChar w:fldCharType="separate"/>
      </w:r>
      <w:r>
        <w:t>16</w:t>
      </w:r>
      <w:r>
        <w:fldChar w:fldCharType="end"/>
      </w:r>
    </w:p>
    <w:p w14:paraId="29B3F7C1" w14:textId="73D23B46" w:rsidR="001D4140" w:rsidRDefault="001D4140">
      <w:pPr>
        <w:pStyle w:val="Obsah3"/>
        <w:rPr>
          <w:rFonts w:asciiTheme="minorHAnsi" w:eastAsiaTheme="minorEastAsia" w:hAnsiTheme="minorHAnsi" w:cstheme="minorBidi"/>
          <w:sz w:val="22"/>
          <w:szCs w:val="22"/>
        </w:rPr>
      </w:pPr>
      <w:r w:rsidRPr="00BB3D62">
        <w:rPr>
          <w:color w:val="000000"/>
        </w:rPr>
        <w:t>2.5.2</w:t>
      </w:r>
      <w:r>
        <w:rPr>
          <w:rFonts w:asciiTheme="minorHAnsi" w:eastAsiaTheme="minorEastAsia" w:hAnsiTheme="minorHAnsi" w:cstheme="minorBidi"/>
          <w:sz w:val="22"/>
          <w:szCs w:val="22"/>
        </w:rPr>
        <w:tab/>
      </w:r>
      <w:r>
        <w:t>Požadavky na správu koncových prvků a zařízení</w:t>
      </w:r>
      <w:r>
        <w:tab/>
      </w:r>
      <w:r>
        <w:fldChar w:fldCharType="begin"/>
      </w:r>
      <w:r>
        <w:instrText xml:space="preserve"> PAGEREF _Toc52319918 \h </w:instrText>
      </w:r>
      <w:r>
        <w:fldChar w:fldCharType="separate"/>
      </w:r>
      <w:r>
        <w:t>17</w:t>
      </w:r>
      <w:r>
        <w:fldChar w:fldCharType="end"/>
      </w:r>
    </w:p>
    <w:p w14:paraId="783482BF" w14:textId="6B454005" w:rsidR="001D4140" w:rsidRDefault="001D4140">
      <w:pPr>
        <w:pStyle w:val="Obsah3"/>
        <w:rPr>
          <w:rFonts w:asciiTheme="minorHAnsi" w:eastAsiaTheme="minorEastAsia" w:hAnsiTheme="minorHAnsi" w:cstheme="minorBidi"/>
          <w:sz w:val="22"/>
          <w:szCs w:val="22"/>
        </w:rPr>
      </w:pPr>
      <w:r w:rsidRPr="00BB3D62">
        <w:rPr>
          <w:color w:val="000000"/>
        </w:rPr>
        <w:t>2.5.3</w:t>
      </w:r>
      <w:r>
        <w:rPr>
          <w:rFonts w:asciiTheme="minorHAnsi" w:eastAsiaTheme="minorEastAsia" w:hAnsiTheme="minorHAnsi" w:cstheme="minorBidi"/>
          <w:sz w:val="22"/>
          <w:szCs w:val="22"/>
        </w:rPr>
        <w:tab/>
      </w:r>
      <w:r>
        <w:t>Obousměrné digitální akustické jednotky (hlásiče)</w:t>
      </w:r>
      <w:r>
        <w:tab/>
      </w:r>
      <w:r>
        <w:fldChar w:fldCharType="begin"/>
      </w:r>
      <w:r>
        <w:instrText xml:space="preserve"> PAGEREF _Toc52319919 \h </w:instrText>
      </w:r>
      <w:r>
        <w:fldChar w:fldCharType="separate"/>
      </w:r>
      <w:r>
        <w:t>18</w:t>
      </w:r>
      <w:r>
        <w:fldChar w:fldCharType="end"/>
      </w:r>
    </w:p>
    <w:p w14:paraId="1188DF36" w14:textId="75BC8A63" w:rsidR="001D4140" w:rsidRDefault="001D4140">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Instalace bezdrátových hlásičů</w:t>
      </w:r>
      <w:r>
        <w:rPr>
          <w:noProof/>
        </w:rPr>
        <w:tab/>
      </w:r>
      <w:r>
        <w:rPr>
          <w:noProof/>
        </w:rPr>
        <w:fldChar w:fldCharType="begin"/>
      </w:r>
      <w:r>
        <w:rPr>
          <w:noProof/>
        </w:rPr>
        <w:instrText xml:space="preserve"> PAGEREF _Toc52319920 \h </w:instrText>
      </w:r>
      <w:r>
        <w:rPr>
          <w:noProof/>
        </w:rPr>
      </w:r>
      <w:r>
        <w:rPr>
          <w:noProof/>
        </w:rPr>
        <w:fldChar w:fldCharType="separate"/>
      </w:r>
      <w:r>
        <w:rPr>
          <w:noProof/>
        </w:rPr>
        <w:t>18</w:t>
      </w:r>
      <w:r>
        <w:rPr>
          <w:noProof/>
        </w:rPr>
        <w:fldChar w:fldCharType="end"/>
      </w:r>
    </w:p>
    <w:p w14:paraId="4AE7DDFA" w14:textId="4AE33411" w:rsidR="001D4140" w:rsidRDefault="001D4140">
      <w:pPr>
        <w:pStyle w:val="Obsah3"/>
        <w:rPr>
          <w:rFonts w:asciiTheme="minorHAnsi" w:eastAsiaTheme="minorEastAsia" w:hAnsiTheme="minorHAnsi" w:cstheme="minorBidi"/>
          <w:sz w:val="22"/>
          <w:szCs w:val="22"/>
        </w:rPr>
      </w:pPr>
      <w:r w:rsidRPr="00BB3D62">
        <w:rPr>
          <w:color w:val="000000"/>
        </w:rPr>
        <w:t>2.6.1</w:t>
      </w:r>
      <w:r>
        <w:rPr>
          <w:rFonts w:asciiTheme="minorHAnsi" w:eastAsiaTheme="minorEastAsia" w:hAnsiTheme="minorHAnsi" w:cstheme="minorBidi"/>
          <w:sz w:val="22"/>
          <w:szCs w:val="22"/>
        </w:rPr>
        <w:tab/>
      </w:r>
      <w:r>
        <w:t>Koncové prvky měření – integrace stávajících měřících profilů</w:t>
      </w:r>
      <w:r>
        <w:tab/>
      </w:r>
      <w:r>
        <w:fldChar w:fldCharType="begin"/>
      </w:r>
      <w:r>
        <w:instrText xml:space="preserve"> PAGEREF _Toc52319921 \h </w:instrText>
      </w:r>
      <w:r>
        <w:fldChar w:fldCharType="separate"/>
      </w:r>
      <w:r>
        <w:t>19</w:t>
      </w:r>
      <w:r>
        <w:fldChar w:fldCharType="end"/>
      </w:r>
    </w:p>
    <w:p w14:paraId="3C3BA4F9" w14:textId="53D571CB" w:rsidR="001D4140" w:rsidRDefault="001D4140">
      <w:pPr>
        <w:pStyle w:val="Obsah3"/>
        <w:rPr>
          <w:rFonts w:asciiTheme="minorHAnsi" w:eastAsiaTheme="minorEastAsia" w:hAnsiTheme="minorHAnsi" w:cstheme="minorBidi"/>
          <w:sz w:val="22"/>
          <w:szCs w:val="22"/>
        </w:rPr>
      </w:pPr>
      <w:r w:rsidRPr="00BB3D62">
        <w:rPr>
          <w:color w:val="000000"/>
        </w:rPr>
        <w:t>2.6.2</w:t>
      </w:r>
      <w:r>
        <w:rPr>
          <w:rFonts w:asciiTheme="minorHAnsi" w:eastAsiaTheme="minorEastAsia" w:hAnsiTheme="minorHAnsi" w:cstheme="minorBidi"/>
          <w:sz w:val="22"/>
          <w:szCs w:val="22"/>
        </w:rPr>
        <w:tab/>
      </w:r>
      <w:r>
        <w:t>Požadavky na datové přenosy a vizualizace dat na řídícím pracovišti</w:t>
      </w:r>
      <w:r>
        <w:tab/>
      </w:r>
      <w:r>
        <w:fldChar w:fldCharType="begin"/>
      </w:r>
      <w:r>
        <w:instrText xml:space="preserve"> PAGEREF _Toc52319922 \h </w:instrText>
      </w:r>
      <w:r>
        <w:fldChar w:fldCharType="separate"/>
      </w:r>
      <w:r>
        <w:t>20</w:t>
      </w:r>
      <w:r>
        <w:fldChar w:fldCharType="end"/>
      </w:r>
    </w:p>
    <w:p w14:paraId="5734C689" w14:textId="137CF086" w:rsidR="001D4140" w:rsidRDefault="001D4140">
      <w:pPr>
        <w:pStyle w:val="Obsah2"/>
        <w:rPr>
          <w:rFonts w:asciiTheme="minorHAnsi" w:eastAsiaTheme="minorEastAsia" w:hAnsiTheme="minorHAnsi" w:cstheme="minorBidi"/>
          <w:caps w:val="0"/>
          <w:noProof/>
          <w:sz w:val="22"/>
          <w:szCs w:val="22"/>
        </w:rPr>
      </w:pPr>
      <w:r>
        <w:rPr>
          <w:noProof/>
        </w:rPr>
        <w:t>2.7</w:t>
      </w:r>
      <w:r>
        <w:rPr>
          <w:rFonts w:asciiTheme="minorHAnsi" w:eastAsiaTheme="minorEastAsia" w:hAnsiTheme="minorHAnsi" w:cstheme="minorBidi"/>
          <w:caps w:val="0"/>
          <w:noProof/>
          <w:sz w:val="22"/>
          <w:szCs w:val="22"/>
        </w:rPr>
        <w:tab/>
      </w:r>
      <w:r>
        <w:rPr>
          <w:noProof/>
        </w:rPr>
        <w:t>Propojení dPP a LVS</w:t>
      </w:r>
      <w:r>
        <w:rPr>
          <w:noProof/>
        </w:rPr>
        <w:tab/>
      </w:r>
      <w:r>
        <w:rPr>
          <w:noProof/>
        </w:rPr>
        <w:fldChar w:fldCharType="begin"/>
      </w:r>
      <w:r>
        <w:rPr>
          <w:noProof/>
        </w:rPr>
        <w:instrText xml:space="preserve"> PAGEREF _Toc52319923 \h </w:instrText>
      </w:r>
      <w:r>
        <w:rPr>
          <w:noProof/>
        </w:rPr>
      </w:r>
      <w:r>
        <w:rPr>
          <w:noProof/>
        </w:rPr>
        <w:fldChar w:fldCharType="separate"/>
      </w:r>
      <w:r>
        <w:rPr>
          <w:noProof/>
        </w:rPr>
        <w:t>20</w:t>
      </w:r>
      <w:r>
        <w:rPr>
          <w:noProof/>
        </w:rPr>
        <w:fldChar w:fldCharType="end"/>
      </w:r>
    </w:p>
    <w:p w14:paraId="1EB16D0F" w14:textId="48BB7C89" w:rsidR="001D4140" w:rsidRDefault="001D4140">
      <w:pPr>
        <w:pStyle w:val="Obsah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Propojení se systémem JSVI</w:t>
      </w:r>
      <w:r>
        <w:tab/>
      </w:r>
      <w:r>
        <w:fldChar w:fldCharType="begin"/>
      </w:r>
      <w:r>
        <w:instrText xml:space="preserve"> PAGEREF _Toc52319924 \h </w:instrText>
      </w:r>
      <w:r>
        <w:fldChar w:fldCharType="separate"/>
      </w:r>
      <w:r>
        <w:t>21</w:t>
      </w:r>
      <w:r>
        <w:fldChar w:fldCharType="end"/>
      </w:r>
    </w:p>
    <w:p w14:paraId="17B19285" w14:textId="02E21E75" w:rsidR="001D4140" w:rsidRDefault="001D4140">
      <w:pPr>
        <w:pStyle w:val="Obsah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Odfiltrování stávajících vysílačů</w:t>
      </w:r>
      <w:r>
        <w:tab/>
      </w:r>
      <w:r>
        <w:fldChar w:fldCharType="begin"/>
      </w:r>
      <w:r>
        <w:instrText xml:space="preserve"> PAGEREF _Toc52319925 \h </w:instrText>
      </w:r>
      <w:r>
        <w:fldChar w:fldCharType="separate"/>
      </w:r>
      <w:r>
        <w:t>22</w:t>
      </w:r>
      <w:r>
        <w:fldChar w:fldCharType="end"/>
      </w:r>
    </w:p>
    <w:p w14:paraId="124EC964" w14:textId="01E19C46" w:rsidR="001D4140" w:rsidRDefault="001D4140">
      <w:pPr>
        <w:pStyle w:val="Obsah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Nastavení systému a funkční testy</w:t>
      </w:r>
      <w:r>
        <w:tab/>
      </w:r>
      <w:r>
        <w:fldChar w:fldCharType="begin"/>
      </w:r>
      <w:r>
        <w:instrText xml:space="preserve"> PAGEREF _Toc52319926 \h </w:instrText>
      </w:r>
      <w:r>
        <w:fldChar w:fldCharType="separate"/>
      </w:r>
      <w:r>
        <w:t>23</w:t>
      </w:r>
      <w:r>
        <w:fldChar w:fldCharType="end"/>
      </w:r>
    </w:p>
    <w:p w14:paraId="7390C955" w14:textId="054F54C7" w:rsidR="001D4140" w:rsidRDefault="001D4140">
      <w:pPr>
        <w:pStyle w:val="Obsah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Požadavky na ostatní profese a zadavatele</w:t>
      </w:r>
      <w:r>
        <w:tab/>
      </w:r>
      <w:r>
        <w:fldChar w:fldCharType="begin"/>
      </w:r>
      <w:r>
        <w:instrText xml:space="preserve"> PAGEREF _Toc52319927 \h </w:instrText>
      </w:r>
      <w:r>
        <w:fldChar w:fldCharType="separate"/>
      </w:r>
      <w:r>
        <w:t>23</w:t>
      </w:r>
      <w:r>
        <w:fldChar w:fldCharType="end"/>
      </w:r>
    </w:p>
    <w:p w14:paraId="1488B113" w14:textId="4AA4A97F" w:rsidR="001D4140" w:rsidRDefault="001D4140">
      <w:pPr>
        <w:pStyle w:val="Obsah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Závěr</w:t>
      </w:r>
      <w:r>
        <w:tab/>
      </w:r>
      <w:r>
        <w:fldChar w:fldCharType="begin"/>
      </w:r>
      <w:r>
        <w:instrText xml:space="preserve"> PAGEREF _Toc52319928 \h </w:instrText>
      </w:r>
      <w:r>
        <w:fldChar w:fldCharType="separate"/>
      </w:r>
      <w:r>
        <w:t>23</w:t>
      </w:r>
      <w:r>
        <w:fldChar w:fldCharType="end"/>
      </w:r>
    </w:p>
    <w:p w14:paraId="4EAFD9CF" w14:textId="5AFDEEA8" w:rsidR="00143E05" w:rsidRDefault="00E554E4" w:rsidP="0099628E">
      <w:pPr>
        <w:pStyle w:val="N1"/>
        <w:numPr>
          <w:ilvl w:val="0"/>
          <w:numId w:val="2"/>
        </w:numPr>
      </w:pPr>
      <w:r>
        <w:rPr>
          <w:noProof/>
          <w:sz w:val="24"/>
        </w:rPr>
        <w:lastRenderedPageBreak/>
        <w:fldChar w:fldCharType="end"/>
      </w:r>
      <w:bookmarkStart w:id="1" w:name="_Toc52319885"/>
      <w:r w:rsidR="00143E05">
        <w:t>Průvodní zpráva</w:t>
      </w:r>
      <w:bookmarkEnd w:id="1"/>
    </w:p>
    <w:p w14:paraId="4B43CBCA" w14:textId="77777777" w:rsidR="00143E05" w:rsidRDefault="00143E05" w:rsidP="00143E05">
      <w:pPr>
        <w:pStyle w:val="N2"/>
        <w:numPr>
          <w:ilvl w:val="1"/>
          <w:numId w:val="2"/>
        </w:numPr>
      </w:pPr>
      <w:bookmarkStart w:id="2" w:name="_Toc52319886"/>
      <w:r>
        <w:t>Úvodní zpráva</w:t>
      </w:r>
      <w:bookmarkEnd w:id="2"/>
    </w:p>
    <w:p w14:paraId="02EDEC50" w14:textId="25333907" w:rsidR="001724F6"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dokumentace </w:t>
      </w:r>
      <w:r w:rsidR="00FF27D8" w:rsidRPr="00E664DB">
        <w:rPr>
          <w:rFonts w:ascii="Arial" w:hAnsi="Arial" w:cs="Arial"/>
        </w:rPr>
        <w:t>Modernizace a rozšíření varovného a informačního systému města Strakonice</w:t>
      </w:r>
      <w:r w:rsidR="001B7B0A" w:rsidRPr="00E664DB">
        <w:rPr>
          <w:rFonts w:ascii="Arial" w:hAnsi="Arial" w:cs="Arial"/>
        </w:rPr>
        <w:t xml:space="preserve"> je</w:t>
      </w:r>
      <w:r w:rsidR="00A56E7A" w:rsidRPr="00E664DB">
        <w:rPr>
          <w:rFonts w:ascii="Arial" w:hAnsi="Arial" w:cs="Arial"/>
        </w:rPr>
        <w:t xml:space="preserve"> </w:t>
      </w:r>
      <w:r w:rsidR="001724F6" w:rsidRPr="00E664DB">
        <w:rPr>
          <w:rFonts w:ascii="Arial" w:hAnsi="Arial" w:cs="Arial"/>
        </w:rPr>
        <w:t xml:space="preserve">zpracována v podmínkách </w:t>
      </w:r>
      <w:r w:rsidR="00ED04CF" w:rsidRPr="00E664DB">
        <w:rPr>
          <w:rFonts w:ascii="Arial" w:hAnsi="Arial" w:cs="Arial"/>
        </w:rPr>
        <w:t>dokumentace pro výběr zhotovitele.</w:t>
      </w:r>
    </w:p>
    <w:p w14:paraId="7C8F6A10" w14:textId="77777777" w:rsidR="00A570DD" w:rsidRPr="00E664DB" w:rsidRDefault="00A570DD"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Rozsah projektu je koncipován jako dokumentace pro výběr zhotovitele dle zákona 134/2016 </w:t>
      </w:r>
      <w:r w:rsidRPr="00E664DB">
        <w:rPr>
          <w:rFonts w:ascii="Arial" w:hAnsi="Arial" w:cs="Arial"/>
        </w:rPr>
        <w:br/>
        <w:t>Sb. (zákon o zadávání veřejných zakázek) a dle Vyhlášky č. 169/2016 Sb., o stanovení rozsahu dokumentace veřejné zakázky na stavební práce a soupisu stavebních prací, dodávek a služeb s výkazem výměr. Projektová dokumentace respektuje rámec stanovený zákonem a konkretizuje požadavky zadavatele na technické podmínky veřejných zakázek na stavební práce. Projektová dokumentace obsahuje položkový soupis stavebních prací, dodávek a služeb. Rozsah jednotlivých částí dokumentace odpovídá druhu a významu stavby, jejímu umístění a době trvání stavby.</w:t>
      </w:r>
    </w:p>
    <w:p w14:paraId="24E4E014" w14:textId="641C6830" w:rsidR="00B70874" w:rsidRPr="00E664DB" w:rsidRDefault="00A01A0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 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2D56EA" w:rsidRPr="00E664DB">
        <w:rPr>
          <w:rFonts w:ascii="Arial" w:hAnsi="Arial" w:cs="Arial"/>
        </w:rPr>
        <w:t>informování</w:t>
      </w:r>
      <w:r w:rsidR="00E60506" w:rsidRPr="00E664DB">
        <w:rPr>
          <w:rFonts w:ascii="Arial" w:hAnsi="Arial" w:cs="Arial"/>
        </w:rPr>
        <w:t xml:space="preserve"> </w:t>
      </w:r>
      <w:r w:rsidR="00FF27D8" w:rsidRPr="00E664DB">
        <w:rPr>
          <w:rFonts w:ascii="Arial" w:hAnsi="Arial" w:cs="Arial"/>
        </w:rPr>
        <w:t>Jihočeského</w:t>
      </w:r>
      <w:r w:rsidR="00576744" w:rsidRPr="00E664DB">
        <w:rPr>
          <w:rFonts w:ascii="Arial" w:hAnsi="Arial" w:cs="Arial"/>
        </w:rPr>
        <w:t xml:space="preserve"> kraje</w:t>
      </w:r>
      <w:r w:rsidR="004E5D28" w:rsidRPr="00E664DB">
        <w:rPr>
          <w:rFonts w:ascii="Arial" w:hAnsi="Arial" w:cs="Arial"/>
        </w:rPr>
        <w:t>.</w:t>
      </w:r>
      <w:r w:rsidR="00E60506" w:rsidRPr="00E664DB">
        <w:rPr>
          <w:rFonts w:ascii="Arial" w:hAnsi="Arial" w:cs="Arial"/>
        </w:rPr>
        <w:t xml:space="preserve"> </w:t>
      </w:r>
    </w:p>
    <w:p w14:paraId="7B7517D5" w14:textId="7CAAFB90" w:rsidR="00143E05" w:rsidRPr="00E664DB" w:rsidRDefault="009135AC"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B70874" w:rsidRPr="00E664DB">
        <w:rPr>
          <w:rFonts w:ascii="Arial" w:hAnsi="Arial" w:cs="Arial"/>
        </w:rPr>
        <w:t xml:space="preserve"> </w:t>
      </w:r>
      <w:r w:rsidRPr="00E664DB">
        <w:rPr>
          <w:rFonts w:ascii="Arial" w:hAnsi="Arial" w:cs="Arial"/>
        </w:rPr>
        <w:t>provedeného v</w:t>
      </w:r>
      <w:r w:rsidR="008F4024" w:rsidRPr="00E664DB">
        <w:rPr>
          <w:rFonts w:ascii="Arial" w:hAnsi="Arial" w:cs="Arial"/>
        </w:rPr>
        <w:t xml:space="preserve"> měsících </w:t>
      </w:r>
      <w:r w:rsidR="00FF27D8" w:rsidRPr="00E664DB">
        <w:rPr>
          <w:rFonts w:ascii="Arial" w:hAnsi="Arial" w:cs="Arial"/>
        </w:rPr>
        <w:t>červenec až září 2020, jehož součástí bylo i rádiové měření</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r w:rsidR="00A56E7A" w:rsidRPr="00E664DB">
        <w:rPr>
          <w:rFonts w:ascii="Arial" w:hAnsi="Arial" w:cs="Arial"/>
        </w:rPr>
        <w:t xml:space="preserve"> </w:t>
      </w:r>
    </w:p>
    <w:p w14:paraId="56204BE6" w14:textId="77777777" w:rsidR="005F4842"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 dokumentaci navržená zařízení jsou referenční a určují minimální technický standard, resp. základní technické vlastnosti. Volba konkrétních zařízení při realizaci včetně odpovědnosti za jejich shodnost s českými normami a jinými zákonnými ustanoveními je na dodavateli a podléhá schválení investora.</w:t>
      </w:r>
    </w:p>
    <w:p w14:paraId="300CAAC5" w14:textId="77777777" w:rsidR="005F4842"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technických a uživatelských standardů. Zhotovitel dokumentace výslovně uvádí, že tyto výrobky lze nahradit jinými výrobky stejných technických vlastností – standardů a shodné, nebo vyšší kvality. Stejným způsobem jsou (mohou být) v dokumentaci uvedeni jako příklad informativně i možní v úvahu přicházející výrobci, nebo dodavatelé.</w:t>
      </w:r>
    </w:p>
    <w:p w14:paraId="710016D6" w14:textId="77777777" w:rsidR="00CA51CD"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podrobně specifikována v příloze Zadávací dokumentace – Technická specifikace.</w:t>
      </w:r>
    </w:p>
    <w:p w14:paraId="2B7916B1" w14:textId="77777777" w:rsidR="00A65D45" w:rsidRDefault="00A65D45" w:rsidP="00CA51CD">
      <w:pPr>
        <w:pStyle w:val="N2"/>
        <w:numPr>
          <w:ilvl w:val="1"/>
          <w:numId w:val="2"/>
        </w:numPr>
      </w:pPr>
      <w:bookmarkStart w:id="3" w:name="_Toc52319887"/>
      <w:r w:rsidRPr="00CA51CD">
        <w:t>SEZNAM</w:t>
      </w:r>
      <w:r>
        <w:t xml:space="preserve"> ZKRATEK</w:t>
      </w:r>
      <w:bookmarkEnd w:id="3"/>
      <w:r>
        <w:t xml:space="preserve"> </w:t>
      </w:r>
    </w:p>
    <w:p w14:paraId="5F683D05" w14:textId="77777777" w:rsidR="00A65D45" w:rsidRPr="009300CB" w:rsidRDefault="00A65D45" w:rsidP="00A65D45">
      <w:pPr>
        <w:pStyle w:val="Odstavec"/>
        <w:ind w:left="576"/>
        <w:rPr>
          <w:sz w:val="22"/>
          <w:szCs w:val="22"/>
        </w:rPr>
      </w:pPr>
      <w:r w:rsidRPr="009300CB">
        <w:rPr>
          <w:sz w:val="22"/>
          <w:szCs w:val="22"/>
        </w:rPr>
        <w:t>VIS – Varovný a informační systém</w:t>
      </w:r>
    </w:p>
    <w:p w14:paraId="3CF9D5EA" w14:textId="77777777" w:rsidR="00A65D45" w:rsidRPr="009300CB" w:rsidRDefault="00037900" w:rsidP="00037900">
      <w:pPr>
        <w:pStyle w:val="Odstavec"/>
        <w:ind w:left="576"/>
        <w:rPr>
          <w:sz w:val="22"/>
          <w:szCs w:val="22"/>
        </w:rPr>
      </w:pPr>
      <w:r w:rsidRPr="009300CB">
        <w:rPr>
          <w:sz w:val="22"/>
          <w:szCs w:val="22"/>
        </w:rPr>
        <w:t xml:space="preserve">LVS – </w:t>
      </w:r>
      <w:r w:rsidR="00A65D45" w:rsidRPr="009300CB">
        <w:rPr>
          <w:sz w:val="22"/>
          <w:szCs w:val="22"/>
        </w:rPr>
        <w:t xml:space="preserve">Lokální </w:t>
      </w:r>
      <w:r w:rsidR="00800156" w:rsidRPr="009300CB">
        <w:rPr>
          <w:sz w:val="22"/>
          <w:szCs w:val="22"/>
        </w:rPr>
        <w:t xml:space="preserve">výstražný </w:t>
      </w:r>
      <w:r w:rsidR="00A65D45" w:rsidRPr="009300CB">
        <w:rPr>
          <w:sz w:val="22"/>
          <w:szCs w:val="22"/>
        </w:rPr>
        <w:t>systém</w:t>
      </w:r>
    </w:p>
    <w:p w14:paraId="57903777" w14:textId="77777777" w:rsidR="00037900" w:rsidRPr="009300CB" w:rsidRDefault="00037900" w:rsidP="00A65D45">
      <w:pPr>
        <w:pStyle w:val="Odstavec"/>
        <w:ind w:left="576"/>
        <w:rPr>
          <w:sz w:val="22"/>
          <w:szCs w:val="22"/>
        </w:rPr>
      </w:pPr>
      <w:proofErr w:type="spellStart"/>
      <w:r w:rsidRPr="009300CB">
        <w:rPr>
          <w:sz w:val="22"/>
          <w:szCs w:val="22"/>
        </w:rPr>
        <w:t>dPP</w:t>
      </w:r>
      <w:proofErr w:type="spellEnd"/>
      <w:r w:rsidRPr="009300CB">
        <w:rPr>
          <w:sz w:val="22"/>
          <w:szCs w:val="22"/>
        </w:rPr>
        <w:t xml:space="preserve"> – digitální Povodňový Plán</w:t>
      </w:r>
    </w:p>
    <w:p w14:paraId="52ACB8AE" w14:textId="77777777" w:rsidR="00A65D45" w:rsidRPr="009300CB" w:rsidRDefault="00A65D45" w:rsidP="00A65D45">
      <w:pPr>
        <w:pStyle w:val="Odstavec"/>
        <w:ind w:left="576"/>
        <w:rPr>
          <w:sz w:val="22"/>
          <w:szCs w:val="22"/>
        </w:rPr>
      </w:pPr>
      <w:r w:rsidRPr="009300CB">
        <w:rPr>
          <w:sz w:val="22"/>
          <w:szCs w:val="22"/>
        </w:rPr>
        <w:t>BMIS – Bezdrátový místní informační systém</w:t>
      </w:r>
    </w:p>
    <w:p w14:paraId="4735CCFE" w14:textId="77777777" w:rsidR="00A65D45" w:rsidRPr="009300CB" w:rsidRDefault="00A65D45" w:rsidP="00A65D45">
      <w:pPr>
        <w:pStyle w:val="Odstavec"/>
        <w:ind w:left="576"/>
        <w:rPr>
          <w:sz w:val="22"/>
          <w:szCs w:val="22"/>
        </w:rPr>
      </w:pPr>
      <w:r w:rsidRPr="009300CB">
        <w:rPr>
          <w:sz w:val="22"/>
          <w:szCs w:val="22"/>
        </w:rPr>
        <w:t>JSVI – Jednotný systém varování a informování</w:t>
      </w:r>
    </w:p>
    <w:p w14:paraId="760607AF" w14:textId="77777777" w:rsidR="00A65D45" w:rsidRPr="009300CB" w:rsidRDefault="00A65D45" w:rsidP="00A65D45">
      <w:pPr>
        <w:pStyle w:val="Odstavec"/>
        <w:ind w:left="576"/>
        <w:rPr>
          <w:sz w:val="22"/>
          <w:szCs w:val="22"/>
        </w:rPr>
      </w:pPr>
      <w:r w:rsidRPr="009300CB">
        <w:rPr>
          <w:sz w:val="22"/>
          <w:szCs w:val="22"/>
        </w:rPr>
        <w:t>HP – Hladinový profil</w:t>
      </w:r>
    </w:p>
    <w:p w14:paraId="6061B57D" w14:textId="77777777" w:rsidR="00A65D45" w:rsidRPr="009300CB" w:rsidRDefault="00A65D45" w:rsidP="00A65D45">
      <w:pPr>
        <w:pStyle w:val="Odstavec"/>
        <w:ind w:left="576"/>
        <w:rPr>
          <w:sz w:val="22"/>
          <w:szCs w:val="22"/>
        </w:rPr>
      </w:pPr>
      <w:r w:rsidRPr="009300CB">
        <w:rPr>
          <w:sz w:val="22"/>
          <w:szCs w:val="22"/>
        </w:rPr>
        <w:lastRenderedPageBreak/>
        <w:t>SP – Srážkoměrný profil</w:t>
      </w:r>
    </w:p>
    <w:p w14:paraId="1F7C726D" w14:textId="77777777" w:rsidR="00A65D45" w:rsidRPr="009300CB" w:rsidRDefault="00A65D45" w:rsidP="009A66E9">
      <w:pPr>
        <w:pStyle w:val="Odstavec"/>
        <w:ind w:left="576"/>
        <w:rPr>
          <w:sz w:val="22"/>
          <w:szCs w:val="22"/>
        </w:rPr>
      </w:pPr>
      <w:r w:rsidRPr="009300CB">
        <w:rPr>
          <w:sz w:val="22"/>
          <w:szCs w:val="22"/>
        </w:rPr>
        <w:t xml:space="preserve">GSM – </w:t>
      </w:r>
      <w:r w:rsidR="009A66E9" w:rsidRPr="009300CB">
        <w:rPr>
          <w:sz w:val="22"/>
          <w:szCs w:val="22"/>
        </w:rPr>
        <w:t>globální systém mobilní komunikace</w:t>
      </w:r>
      <w:r w:rsidR="00ED0307" w:rsidRPr="009300CB">
        <w:rPr>
          <w:sz w:val="22"/>
          <w:szCs w:val="22"/>
        </w:rPr>
        <w:t xml:space="preserve"> </w:t>
      </w:r>
    </w:p>
    <w:p w14:paraId="043E764D" w14:textId="77777777" w:rsidR="00143E05" w:rsidRDefault="00143E05" w:rsidP="00143E05">
      <w:pPr>
        <w:pStyle w:val="N2"/>
        <w:numPr>
          <w:ilvl w:val="1"/>
          <w:numId w:val="2"/>
        </w:numPr>
      </w:pPr>
      <w:bookmarkStart w:id="4" w:name="_Toc225553591"/>
      <w:bookmarkStart w:id="5" w:name="_Toc258001318"/>
      <w:bookmarkStart w:id="6" w:name="_Toc52319888"/>
      <w:r>
        <w:t>Výchozí podklady</w:t>
      </w:r>
      <w:bookmarkEnd w:id="4"/>
      <w:bookmarkEnd w:id="5"/>
      <w:bookmarkEnd w:id="6"/>
    </w:p>
    <w:p w14:paraId="6B4D0C03" w14:textId="77777777" w:rsidR="00143E05" w:rsidRPr="000355AB" w:rsidRDefault="00143E05" w:rsidP="00143E05">
      <w:pPr>
        <w:pStyle w:val="Zkladntext"/>
        <w:ind w:firstLine="576"/>
        <w:jc w:val="both"/>
        <w:rPr>
          <w:sz w:val="22"/>
        </w:rPr>
      </w:pPr>
      <w:r w:rsidRPr="000355AB">
        <w:rPr>
          <w:sz w:val="22"/>
        </w:rPr>
        <w:t>Tato projektová dokumentace byla zpracována, na základě následujících podkladů:</w:t>
      </w:r>
    </w:p>
    <w:p w14:paraId="05D2B718" w14:textId="77777777" w:rsidR="00143E05" w:rsidRDefault="00B70874" w:rsidP="006126DE">
      <w:pPr>
        <w:pStyle w:val="Zkladntext"/>
        <w:numPr>
          <w:ilvl w:val="0"/>
          <w:numId w:val="4"/>
        </w:numPr>
        <w:spacing w:before="100" w:beforeAutospacing="1" w:line="288" w:lineRule="auto"/>
        <w:ind w:left="357" w:hanging="357"/>
        <w:rPr>
          <w:sz w:val="22"/>
        </w:rPr>
      </w:pPr>
      <w:r>
        <w:rPr>
          <w:sz w:val="22"/>
        </w:rPr>
        <w:t>p</w:t>
      </w:r>
      <w:r w:rsidR="00143E05">
        <w:rPr>
          <w:sz w:val="22"/>
        </w:rPr>
        <w:t>rojekční</w:t>
      </w:r>
      <w:r>
        <w:rPr>
          <w:sz w:val="22"/>
        </w:rPr>
        <w:t>ho</w:t>
      </w:r>
      <w:r w:rsidR="00143E05">
        <w:rPr>
          <w:sz w:val="22"/>
        </w:rPr>
        <w:t xml:space="preserve"> </w:t>
      </w:r>
      <w:r>
        <w:rPr>
          <w:sz w:val="22"/>
        </w:rPr>
        <w:t>průzkumu</w:t>
      </w:r>
      <w:r w:rsidR="00DA3200">
        <w:rPr>
          <w:sz w:val="22"/>
        </w:rPr>
        <w:t>,</w:t>
      </w:r>
    </w:p>
    <w:p w14:paraId="7FC6CBB0" w14:textId="4B68A570" w:rsidR="00A65D45" w:rsidRDefault="00A65D45" w:rsidP="006126DE">
      <w:pPr>
        <w:pStyle w:val="Zkladntext"/>
        <w:numPr>
          <w:ilvl w:val="0"/>
          <w:numId w:val="4"/>
        </w:numPr>
        <w:spacing w:before="100" w:beforeAutospacing="1" w:line="288" w:lineRule="auto"/>
        <w:ind w:left="357" w:hanging="357"/>
        <w:rPr>
          <w:sz w:val="22"/>
        </w:rPr>
      </w:pPr>
      <w:r>
        <w:rPr>
          <w:sz w:val="22"/>
        </w:rPr>
        <w:t xml:space="preserve">technicko-ekonomická studie zpracovaná jako podklad k žádosti o přidělení </w:t>
      </w:r>
      <w:r w:rsidR="00E54153">
        <w:rPr>
          <w:sz w:val="22"/>
        </w:rPr>
        <w:t>dotace z fondů EU,</w:t>
      </w:r>
      <w:r w:rsidR="006126DE">
        <w:rPr>
          <w:sz w:val="22"/>
        </w:rPr>
        <w:t xml:space="preserve"> vypracována v </w:t>
      </w:r>
      <w:r w:rsidR="00FF27D8">
        <w:rPr>
          <w:sz w:val="22"/>
        </w:rPr>
        <w:t>prosinci</w:t>
      </w:r>
      <w:r w:rsidR="006126DE">
        <w:rPr>
          <w:sz w:val="22"/>
        </w:rPr>
        <w:t xml:space="preserve"> 201</w:t>
      </w:r>
      <w:r w:rsidR="00FF27D8">
        <w:rPr>
          <w:sz w:val="22"/>
        </w:rPr>
        <w:t>9,</w:t>
      </w:r>
    </w:p>
    <w:p w14:paraId="08811314" w14:textId="089F8A5A" w:rsidR="00143E05" w:rsidRDefault="00143E05" w:rsidP="006126DE">
      <w:pPr>
        <w:pStyle w:val="Zkladn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r w:rsidR="006126DE">
        <w:rPr>
          <w:sz w:val="22"/>
        </w:rPr>
        <w:t xml:space="preserve"> </w:t>
      </w:r>
    </w:p>
    <w:p w14:paraId="6B8B5398" w14:textId="7C67FC0B" w:rsidR="00FF27D8" w:rsidRDefault="00FF27D8" w:rsidP="006126DE">
      <w:pPr>
        <w:pStyle w:val="Zkladntext"/>
        <w:numPr>
          <w:ilvl w:val="0"/>
          <w:numId w:val="4"/>
        </w:numPr>
        <w:spacing w:line="288" w:lineRule="auto"/>
        <w:rPr>
          <w:sz w:val="22"/>
        </w:rPr>
      </w:pPr>
      <w:r>
        <w:rPr>
          <w:sz w:val="22"/>
        </w:rPr>
        <w:t>výsledků z rádiového měření,</w:t>
      </w:r>
    </w:p>
    <w:p w14:paraId="5AC5AEB8" w14:textId="77777777" w:rsidR="00B70874" w:rsidRPr="00B70874" w:rsidRDefault="006B3AA3" w:rsidP="006126DE">
      <w:pPr>
        <w:pStyle w:val="Zkladn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6CCCBB7B" w14:textId="1FA3A939"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2000-1 </w:t>
      </w:r>
      <w:proofErr w:type="spellStart"/>
      <w:r w:rsidR="001F66FE">
        <w:t>ed</w:t>
      </w:r>
      <w:proofErr w:type="spellEnd"/>
      <w:r w:rsidR="001F66FE">
        <w:t xml:space="preserve">. 2 </w:t>
      </w:r>
      <w:r>
        <w:t xml:space="preserve">Elektrické instalace </w:t>
      </w:r>
      <w:proofErr w:type="gramStart"/>
      <w:r>
        <w:t>budov - Část</w:t>
      </w:r>
      <w:proofErr w:type="gramEnd"/>
      <w:r>
        <w:t xml:space="preserve"> 1: Rozsah platnosti, účel a základní hlediska</w:t>
      </w:r>
      <w:r w:rsidR="00FF27D8">
        <w:t>.</w:t>
      </w:r>
    </w:p>
    <w:p w14:paraId="05415A71" w14:textId="43E1AA82"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2000-4-41 </w:t>
      </w:r>
      <w:proofErr w:type="spellStart"/>
      <w:r w:rsidR="00811E24">
        <w:t>ed</w:t>
      </w:r>
      <w:proofErr w:type="spellEnd"/>
      <w:r w:rsidR="00811E24">
        <w:t xml:space="preserve">. </w:t>
      </w:r>
      <w:r w:rsidR="00FF27D8">
        <w:t>3</w:t>
      </w:r>
      <w:r w:rsidR="00811E24">
        <w:t xml:space="preserve"> </w:t>
      </w:r>
      <w:r>
        <w:t xml:space="preserve">Elektrická </w:t>
      </w:r>
      <w:proofErr w:type="gramStart"/>
      <w:r>
        <w:t>zařízení - Část</w:t>
      </w:r>
      <w:proofErr w:type="gramEnd"/>
      <w:r>
        <w:t xml:space="preserve"> 4: Bezpečnost - Kapitola 41: Ochrana před úrazem elektrickým proudem</w:t>
      </w:r>
      <w:r w:rsidR="00FF27D8">
        <w:t>.</w:t>
      </w:r>
    </w:p>
    <w:p w14:paraId="37376529" w14:textId="2EBBABF8" w:rsidR="00143E05" w:rsidRDefault="00143E05" w:rsidP="001F66FE">
      <w:pPr>
        <w:pStyle w:val="Normlnseznam"/>
        <w:numPr>
          <w:ilvl w:val="0"/>
          <w:numId w:val="9"/>
        </w:numPr>
        <w:tabs>
          <w:tab w:val="clear" w:pos="1174"/>
          <w:tab w:val="num" w:pos="1134"/>
        </w:tabs>
        <w:spacing w:before="120" w:line="240" w:lineRule="auto"/>
        <w:ind w:left="1134" w:hanging="567"/>
      </w:pPr>
      <w:r>
        <w:t>ČSN EN 60529 Stupně ochrany krytem (</w:t>
      </w:r>
      <w:proofErr w:type="gramStart"/>
      <w:r>
        <w:t xml:space="preserve">krytí - </w:t>
      </w:r>
      <w:r w:rsidR="001F66FE">
        <w:t>IP</w:t>
      </w:r>
      <w:proofErr w:type="gramEnd"/>
      <w:r w:rsidR="001F66FE">
        <w:t xml:space="preserve"> kód)</w:t>
      </w:r>
      <w:r w:rsidR="00EC59C5">
        <w:t>.</w:t>
      </w:r>
    </w:p>
    <w:p w14:paraId="6330B401"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 xml:space="preserve">ČSN 33 2000-4-443 </w:t>
      </w:r>
      <w:proofErr w:type="spellStart"/>
      <w:r w:rsidRPr="00C5029F">
        <w:t>ed</w:t>
      </w:r>
      <w:proofErr w:type="spellEnd"/>
      <w:r w:rsidRPr="00C5029F">
        <w:t>. 2</w:t>
      </w:r>
      <w:r>
        <w:t xml:space="preserve"> </w:t>
      </w:r>
      <w:r w:rsidRPr="00C5029F">
        <w:t>Elektrické instalace budov - Část 4-44: Bezpečnost - Ochrana před rušivým napětím a elektromagnetickým rušením - Kapitola 443: Ochrana proti atmosférickým nebo spínacím přepětím</w:t>
      </w:r>
      <w:r>
        <w:t>.</w:t>
      </w:r>
    </w:p>
    <w:p w14:paraId="5E766998"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 xml:space="preserve">ČSN EN 61140 </w:t>
      </w:r>
      <w:proofErr w:type="spellStart"/>
      <w:r w:rsidRPr="00C5029F">
        <w:t>ed</w:t>
      </w:r>
      <w:proofErr w:type="spellEnd"/>
      <w:r w:rsidRPr="00C5029F">
        <w:t>. 3</w:t>
      </w:r>
      <w:r>
        <w:t xml:space="preserve"> </w:t>
      </w:r>
      <w:r w:rsidRPr="00C5029F">
        <w:t>Ochrana před úrazem elektrickým proudem - Společná hlediska pro instalaci a zařízení</w:t>
      </w:r>
      <w:r>
        <w:t>.</w:t>
      </w:r>
    </w:p>
    <w:p w14:paraId="7FBDE73F" w14:textId="0B9202DC" w:rsidR="004C3207" w:rsidRDefault="004C3207" w:rsidP="001F66FE">
      <w:pPr>
        <w:pStyle w:val="Normlnseznam"/>
        <w:numPr>
          <w:ilvl w:val="0"/>
          <w:numId w:val="9"/>
        </w:numPr>
        <w:tabs>
          <w:tab w:val="clear" w:pos="1174"/>
          <w:tab w:val="num" w:pos="1134"/>
        </w:tabs>
        <w:spacing w:before="120" w:line="240" w:lineRule="auto"/>
        <w:ind w:left="1134" w:hanging="567"/>
      </w:pPr>
      <w:r>
        <w:t xml:space="preserve"> </w:t>
      </w:r>
      <w:r w:rsidRPr="004C3207">
        <w:t>ČSN 33 2000-4-473</w:t>
      </w:r>
      <w:r>
        <w:t xml:space="preserve"> - </w:t>
      </w:r>
      <w:r w:rsidRPr="004C3207">
        <w:t xml:space="preserve">Elektrotechnické </w:t>
      </w:r>
      <w:proofErr w:type="gramStart"/>
      <w:r w:rsidRPr="004C3207">
        <w:t>předpisy - Elektrická</w:t>
      </w:r>
      <w:proofErr w:type="gramEnd"/>
      <w:r w:rsidRPr="004C3207">
        <w:t xml:space="preserve"> zařízení - Část 4: Bezpečnost - Kapitola 47: Použití ochranných opatření pro zajištění bezpečnosti - Oddíl 473: Opatření k ochraně proti nadproudům</w:t>
      </w:r>
      <w:r w:rsidR="00EC59C5">
        <w:t>, (v současnosti již neplatná norma).</w:t>
      </w:r>
    </w:p>
    <w:p w14:paraId="335D65D5" w14:textId="77777777" w:rsidR="00C5029F" w:rsidRDefault="00BB3297" w:rsidP="00145DE1">
      <w:pPr>
        <w:pStyle w:val="Normlnseznam"/>
        <w:numPr>
          <w:ilvl w:val="0"/>
          <w:numId w:val="9"/>
        </w:numPr>
        <w:tabs>
          <w:tab w:val="clear" w:pos="1174"/>
          <w:tab w:val="num" w:pos="1134"/>
        </w:tabs>
        <w:spacing w:before="120" w:line="240" w:lineRule="auto"/>
        <w:ind w:left="1134" w:hanging="567"/>
      </w:pPr>
      <w:r>
        <w:t>ČSN EN 62 305- 4</w:t>
      </w:r>
      <w:r w:rsidR="001F66FE">
        <w:t xml:space="preserve"> </w:t>
      </w:r>
      <w:proofErr w:type="spellStart"/>
      <w:r w:rsidR="001F66FE">
        <w:t>ed</w:t>
      </w:r>
      <w:proofErr w:type="spellEnd"/>
      <w:r w:rsidR="001F66FE">
        <w:t>. 2</w:t>
      </w:r>
      <w:r>
        <w:t xml:space="preserve"> </w:t>
      </w:r>
      <w:r w:rsidR="00143E05">
        <w:t xml:space="preserve">– </w:t>
      </w:r>
      <w:r w:rsidR="00C5029F" w:rsidRPr="00C5029F">
        <w:t>Ochrana před bleskem - Část 4: Elektrické a elektronické systémy ve stavbách</w:t>
      </w:r>
    </w:p>
    <w:p w14:paraId="21185F4B" w14:textId="7B847042" w:rsidR="00143E05" w:rsidRDefault="00301E9B" w:rsidP="00145DE1">
      <w:pPr>
        <w:pStyle w:val="Normlnseznam"/>
        <w:numPr>
          <w:ilvl w:val="0"/>
          <w:numId w:val="9"/>
        </w:numPr>
        <w:tabs>
          <w:tab w:val="clear" w:pos="1174"/>
          <w:tab w:val="num" w:pos="1134"/>
        </w:tabs>
        <w:spacing w:before="120" w:line="240" w:lineRule="auto"/>
        <w:ind w:left="1134" w:hanging="567"/>
      </w:pPr>
      <w:r w:rsidRPr="0039412E">
        <w:t xml:space="preserve">Technické požadavky na koncové prvky varování připojované do jednotného systému varování a </w:t>
      </w:r>
      <w:r w:rsidR="002D56EA">
        <w:t>informování</w:t>
      </w:r>
      <w:r w:rsidRPr="0039412E">
        <w:t xml:space="preserve"> č.j. MV-</w:t>
      </w:r>
      <w:r w:rsidR="00811E24">
        <w:t>24666-1/PO-2008 ve znění pozdějších předpisů.</w:t>
      </w:r>
    </w:p>
    <w:p w14:paraId="22D398FA" w14:textId="583A7FB7" w:rsidR="00EC59C5" w:rsidRDefault="00EC59C5" w:rsidP="00145DE1">
      <w:pPr>
        <w:pStyle w:val="Normlnseznam"/>
        <w:numPr>
          <w:ilvl w:val="0"/>
          <w:numId w:val="9"/>
        </w:numPr>
        <w:tabs>
          <w:tab w:val="clear" w:pos="1174"/>
          <w:tab w:val="num" w:pos="1134"/>
        </w:tabs>
        <w:spacing w:before="120" w:line="240" w:lineRule="auto"/>
        <w:ind w:left="1134" w:hanging="567"/>
      </w:pPr>
      <w:r w:rsidRPr="00EC59C5">
        <w:t xml:space="preserve">Příručka OPŽP, kapitola 7.6 Požadavky na provázání VIS, LVS a </w:t>
      </w:r>
      <w:proofErr w:type="spellStart"/>
      <w:r w:rsidRPr="00EC59C5">
        <w:t>dPP</w:t>
      </w:r>
      <w:proofErr w:type="spellEnd"/>
      <w:r>
        <w:t>.</w:t>
      </w:r>
    </w:p>
    <w:p w14:paraId="3F0C7B97" w14:textId="77777777" w:rsidR="00143E05" w:rsidRDefault="00143E05" w:rsidP="00143E05">
      <w:pPr>
        <w:pStyle w:val="N2"/>
        <w:numPr>
          <w:ilvl w:val="1"/>
          <w:numId w:val="2"/>
        </w:numPr>
      </w:pPr>
      <w:bookmarkStart w:id="7" w:name="_Toc257724511"/>
      <w:bookmarkStart w:id="8" w:name="_Toc258001319"/>
      <w:bookmarkStart w:id="9" w:name="_Toc52319889"/>
      <w:r>
        <w:t>Údaje o provozních podmínkách</w:t>
      </w:r>
      <w:bookmarkEnd w:id="7"/>
      <w:bookmarkEnd w:id="8"/>
      <w:bookmarkEnd w:id="9"/>
    </w:p>
    <w:p w14:paraId="5CEE244C" w14:textId="77777777" w:rsidR="00143E05" w:rsidRPr="00C75429" w:rsidRDefault="00143E05" w:rsidP="00A64C0B">
      <w:pPr>
        <w:pStyle w:val="N3"/>
        <w:numPr>
          <w:ilvl w:val="2"/>
          <w:numId w:val="2"/>
        </w:numPr>
        <w:tabs>
          <w:tab w:val="clear" w:pos="851"/>
          <w:tab w:val="left" w:pos="1134"/>
        </w:tabs>
      </w:pPr>
      <w:bookmarkStart w:id="10" w:name="_Toc197476918"/>
      <w:bookmarkStart w:id="11" w:name="_Toc209446476"/>
      <w:bookmarkStart w:id="12" w:name="_Toc212524931"/>
      <w:bookmarkStart w:id="13" w:name="_Toc257724512"/>
      <w:bookmarkStart w:id="14" w:name="_Toc258001320"/>
      <w:bookmarkStart w:id="15" w:name="_Toc52319890"/>
      <w:r w:rsidRPr="00C75429">
        <w:t>Napěťová soustava</w:t>
      </w:r>
      <w:bookmarkEnd w:id="10"/>
      <w:bookmarkEnd w:id="11"/>
      <w:bookmarkEnd w:id="12"/>
      <w:bookmarkEnd w:id="13"/>
      <w:bookmarkEnd w:id="14"/>
      <w:bookmarkEnd w:id="15"/>
    </w:p>
    <w:p w14:paraId="36F36CA6" w14:textId="77777777" w:rsidR="00143E05" w:rsidRPr="000355AB" w:rsidRDefault="00143E05" w:rsidP="00143E05">
      <w:pPr>
        <w:pStyle w:val="Zkladntext"/>
        <w:numPr>
          <w:ilvl w:val="0"/>
          <w:numId w:val="4"/>
        </w:numPr>
        <w:tabs>
          <w:tab w:val="clear" w:pos="360"/>
          <w:tab w:val="num" w:pos="1134"/>
        </w:tabs>
        <w:ind w:left="851" w:hanging="142"/>
        <w:rPr>
          <w:sz w:val="22"/>
        </w:rPr>
      </w:pPr>
      <w:r>
        <w:rPr>
          <w:sz w:val="22"/>
        </w:rPr>
        <w:t>1+N+PE 23</w:t>
      </w:r>
      <w:r w:rsidR="004F383B">
        <w:rPr>
          <w:sz w:val="22"/>
        </w:rPr>
        <w:t>0V/50Hz T</w:t>
      </w:r>
      <w:r>
        <w:rPr>
          <w:sz w:val="22"/>
        </w:rPr>
        <w:t>N-C-S</w:t>
      </w:r>
    </w:p>
    <w:p w14:paraId="339BEB81" w14:textId="77777777" w:rsidR="00143E05" w:rsidRPr="000355AB" w:rsidRDefault="00143E05" w:rsidP="00143E05">
      <w:pPr>
        <w:pStyle w:val="Zkladntext"/>
        <w:numPr>
          <w:ilvl w:val="0"/>
          <w:numId w:val="4"/>
        </w:numPr>
        <w:tabs>
          <w:tab w:val="clear" w:pos="360"/>
          <w:tab w:val="num" w:pos="1134"/>
        </w:tabs>
        <w:ind w:left="851" w:hanging="142"/>
        <w:rPr>
          <w:sz w:val="22"/>
        </w:rPr>
      </w:pPr>
      <w:r w:rsidRPr="000355AB">
        <w:rPr>
          <w:sz w:val="22"/>
        </w:rPr>
        <w:t>slaboproud</w:t>
      </w:r>
      <w:r w:rsidR="007B2C77">
        <w:rPr>
          <w:sz w:val="22"/>
        </w:rPr>
        <w:t>é systémy - 12VDC, 24VDC</w:t>
      </w:r>
    </w:p>
    <w:p w14:paraId="7FA68D79" w14:textId="77777777" w:rsidR="00143E05" w:rsidRPr="00C75429" w:rsidRDefault="00143E05" w:rsidP="00A64C0B">
      <w:pPr>
        <w:pStyle w:val="N3"/>
        <w:numPr>
          <w:ilvl w:val="2"/>
          <w:numId w:val="2"/>
        </w:numPr>
        <w:tabs>
          <w:tab w:val="clear" w:pos="851"/>
          <w:tab w:val="left" w:pos="1134"/>
        </w:tabs>
      </w:pPr>
      <w:bookmarkStart w:id="16" w:name="_Toc212524932"/>
      <w:bookmarkStart w:id="17" w:name="_Toc257724513"/>
      <w:bookmarkStart w:id="18" w:name="_Toc258001321"/>
      <w:bookmarkStart w:id="19" w:name="_Toc52319891"/>
      <w:r w:rsidRPr="00C75429">
        <w:t>Ochrana proti nebezpečnému dotykovému napětí</w:t>
      </w:r>
      <w:bookmarkEnd w:id="16"/>
      <w:bookmarkEnd w:id="17"/>
      <w:bookmarkEnd w:id="18"/>
      <w:bookmarkEnd w:id="19"/>
    </w:p>
    <w:p w14:paraId="338E6474" w14:textId="2D2AB9CB"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Dle ČSN 33 2000-4-41 Elektrická zařízení, edice </w:t>
      </w:r>
      <w:r w:rsidR="00EC59C5" w:rsidRPr="00E664DB">
        <w:rPr>
          <w:rFonts w:ascii="Arial" w:hAnsi="Arial" w:cs="Arial"/>
        </w:rPr>
        <w:t>3</w:t>
      </w:r>
      <w:r w:rsidRPr="00E664DB">
        <w:rPr>
          <w:rFonts w:ascii="Arial" w:hAnsi="Arial" w:cs="Arial"/>
        </w:rPr>
        <w:t xml:space="preserve"> - Část 4: </w:t>
      </w:r>
      <w:proofErr w:type="gramStart"/>
      <w:r w:rsidRPr="00E664DB">
        <w:rPr>
          <w:rFonts w:ascii="Arial" w:hAnsi="Arial" w:cs="Arial"/>
        </w:rPr>
        <w:t>Bezpečnost - Kapitola</w:t>
      </w:r>
      <w:proofErr w:type="gramEnd"/>
      <w:r w:rsidRPr="00E664DB">
        <w:rPr>
          <w:rFonts w:ascii="Arial" w:hAnsi="Arial" w:cs="Arial"/>
        </w:rPr>
        <w:t xml:space="preserve"> 41: Ochrana </w:t>
      </w:r>
      <w:r w:rsidR="007B2C77" w:rsidRPr="00E664DB">
        <w:rPr>
          <w:rFonts w:ascii="Arial" w:hAnsi="Arial" w:cs="Arial"/>
        </w:rPr>
        <w:t>před úrazem elektrickým proudem</w:t>
      </w:r>
      <w:r w:rsidRPr="00E664DB">
        <w:rPr>
          <w:rFonts w:ascii="Arial" w:hAnsi="Arial" w:cs="Arial"/>
        </w:rPr>
        <w:t xml:space="preserve"> bude provedena ochrana před nebezpečným dotykovým napětím následovně:</w:t>
      </w:r>
    </w:p>
    <w:p w14:paraId="78B0759A" w14:textId="77777777" w:rsidR="00143E05" w:rsidRPr="007B2C77" w:rsidRDefault="00143E05" w:rsidP="007B2C77">
      <w:pPr>
        <w:pStyle w:val="Odstavec"/>
        <w:ind w:firstLine="567"/>
        <w:jc w:val="both"/>
        <w:rPr>
          <w:sz w:val="22"/>
        </w:rPr>
      </w:pPr>
      <w:r w:rsidRPr="007B2C77">
        <w:rPr>
          <w:sz w:val="22"/>
        </w:rPr>
        <w:t>a) Ochrana živých částí:</w:t>
      </w:r>
    </w:p>
    <w:p w14:paraId="249C8F61" w14:textId="77777777" w:rsidR="00143E05" w:rsidRPr="007B2C77" w:rsidRDefault="00143E05" w:rsidP="007B2C77">
      <w:pPr>
        <w:pStyle w:val="Odstavec"/>
        <w:ind w:firstLine="567"/>
        <w:jc w:val="both"/>
        <w:rPr>
          <w:sz w:val="22"/>
        </w:rPr>
      </w:pPr>
      <w:r w:rsidRPr="007B2C77">
        <w:rPr>
          <w:sz w:val="22"/>
        </w:rPr>
        <w:t>-  krytím, izolací</w:t>
      </w:r>
    </w:p>
    <w:p w14:paraId="25354E96" w14:textId="77777777" w:rsidR="00143E05" w:rsidRPr="007B2C77" w:rsidRDefault="00143E05" w:rsidP="007B2C77">
      <w:pPr>
        <w:pStyle w:val="Odstavec"/>
        <w:ind w:firstLine="567"/>
        <w:jc w:val="both"/>
        <w:rPr>
          <w:sz w:val="22"/>
        </w:rPr>
      </w:pPr>
      <w:r w:rsidRPr="007B2C77">
        <w:rPr>
          <w:sz w:val="22"/>
        </w:rPr>
        <w:t>b) Ochrana neživých částí:</w:t>
      </w:r>
    </w:p>
    <w:p w14:paraId="09149BE0" w14:textId="77777777" w:rsidR="00143E05" w:rsidRPr="007B2C77" w:rsidRDefault="00143E05" w:rsidP="007B2C77">
      <w:pPr>
        <w:pStyle w:val="Odstavec"/>
        <w:ind w:firstLine="567"/>
        <w:jc w:val="both"/>
        <w:rPr>
          <w:sz w:val="22"/>
        </w:rPr>
      </w:pPr>
      <w:r w:rsidRPr="007B2C77">
        <w:rPr>
          <w:sz w:val="22"/>
        </w:rPr>
        <w:t>-  automatickým odpojením od zdroje, dvojitou izolací, SELV</w:t>
      </w:r>
      <w:r w:rsidR="007B2C77">
        <w:rPr>
          <w:sz w:val="22"/>
        </w:rPr>
        <w:t>.</w:t>
      </w:r>
    </w:p>
    <w:p w14:paraId="76AC8982" w14:textId="77777777" w:rsidR="00143E05" w:rsidRPr="00C75429" w:rsidRDefault="00143E05" w:rsidP="00A64C0B">
      <w:pPr>
        <w:pStyle w:val="N3"/>
        <w:numPr>
          <w:ilvl w:val="2"/>
          <w:numId w:val="2"/>
        </w:numPr>
        <w:tabs>
          <w:tab w:val="clear" w:pos="851"/>
          <w:tab w:val="left" w:pos="1134"/>
        </w:tabs>
      </w:pPr>
      <w:bookmarkStart w:id="20" w:name="_Toc212524933"/>
      <w:bookmarkStart w:id="21" w:name="_Toc257724514"/>
      <w:bookmarkStart w:id="22" w:name="_Toc258001322"/>
      <w:bookmarkStart w:id="23" w:name="_Toc52319892"/>
      <w:r w:rsidRPr="00C75429">
        <w:lastRenderedPageBreak/>
        <w:t>Elektromagnetická kompatibilita (EMC)</w:t>
      </w:r>
      <w:bookmarkEnd w:id="20"/>
      <w:bookmarkEnd w:id="21"/>
      <w:bookmarkEnd w:id="22"/>
      <w:bookmarkEnd w:id="23"/>
    </w:p>
    <w:p w14:paraId="542435B7" w14:textId="5E473706"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4" w:name="_Toc197476921"/>
      <w:bookmarkStart w:id="25" w:name="_Toc209446479"/>
      <w:bookmarkStart w:id="26"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proofErr w:type="spellStart"/>
      <w:r w:rsidR="00EC615C" w:rsidRPr="00E664DB">
        <w:rPr>
          <w:rFonts w:ascii="Arial" w:hAnsi="Arial" w:cs="Arial"/>
        </w:rPr>
        <w:t>ed</w:t>
      </w:r>
      <w:proofErr w:type="spellEnd"/>
      <w:r w:rsidR="00EC615C" w:rsidRPr="00E664DB">
        <w:rPr>
          <w:rFonts w:ascii="Arial" w:hAnsi="Arial" w:cs="Arial"/>
        </w:rPr>
        <w:t xml:space="preserve">.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0C2D8021" w14:textId="77777777" w:rsidR="00143E05" w:rsidRPr="00C75429" w:rsidRDefault="00143E05" w:rsidP="00A64C0B">
      <w:pPr>
        <w:pStyle w:val="N3"/>
        <w:numPr>
          <w:ilvl w:val="2"/>
          <w:numId w:val="2"/>
        </w:numPr>
        <w:tabs>
          <w:tab w:val="clear" w:pos="851"/>
          <w:tab w:val="left" w:pos="1134"/>
        </w:tabs>
      </w:pPr>
      <w:bookmarkStart w:id="27" w:name="_Toc257724515"/>
      <w:bookmarkStart w:id="28" w:name="_Toc258001323"/>
      <w:bookmarkStart w:id="29" w:name="_Toc52319893"/>
      <w:r w:rsidRPr="00C75429">
        <w:t>Vlivy na životní prostředí</w:t>
      </w:r>
      <w:bookmarkEnd w:id="24"/>
      <w:bookmarkEnd w:id="25"/>
      <w:bookmarkEnd w:id="26"/>
      <w:bookmarkEnd w:id="27"/>
      <w:bookmarkEnd w:id="28"/>
      <w:bookmarkEnd w:id="29"/>
    </w:p>
    <w:p w14:paraId="3841A0C1" w14:textId="1E6165C2"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výstavby budou tříděny podle druhů a 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48C0DCBC" w14:textId="77777777" w:rsidR="00143E05" w:rsidRDefault="00143E05" w:rsidP="00143E05">
      <w:pPr>
        <w:pStyle w:val="N1"/>
        <w:numPr>
          <w:ilvl w:val="0"/>
          <w:numId w:val="2"/>
        </w:numPr>
      </w:pPr>
      <w:r w:rsidRPr="00644F5C">
        <w:t xml:space="preserve"> </w:t>
      </w:r>
      <w:bookmarkStart w:id="30" w:name="_Toc258001324"/>
      <w:bookmarkStart w:id="31" w:name="_Toc52319894"/>
      <w:r>
        <w:t>Technická zpráva</w:t>
      </w:r>
      <w:bookmarkEnd w:id="30"/>
      <w:bookmarkEnd w:id="31"/>
    </w:p>
    <w:p w14:paraId="29E10339" w14:textId="77777777" w:rsidR="00143E05" w:rsidRDefault="00143E05" w:rsidP="00143E05">
      <w:pPr>
        <w:pStyle w:val="N2"/>
        <w:numPr>
          <w:ilvl w:val="1"/>
          <w:numId w:val="2"/>
        </w:numPr>
      </w:pPr>
      <w:bookmarkStart w:id="32" w:name="_Toc17682056"/>
      <w:bookmarkStart w:id="33" w:name="_Toc258001325"/>
      <w:bookmarkStart w:id="34" w:name="_Toc52319895"/>
      <w:r>
        <w:t>ÚVOD</w:t>
      </w:r>
      <w:bookmarkEnd w:id="32"/>
      <w:bookmarkEnd w:id="33"/>
      <w:bookmarkEnd w:id="34"/>
    </w:p>
    <w:p w14:paraId="38455CE7"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Tato dokumentace je řešena na základě požadavku objednatele, jako stupeň dokumentace </w:t>
      </w:r>
      <w:r w:rsidR="00214638" w:rsidRPr="00E664DB">
        <w:rPr>
          <w:rFonts w:ascii="Arial" w:hAnsi="Arial" w:cs="Arial"/>
        </w:rPr>
        <w:t xml:space="preserve">pro </w:t>
      </w:r>
      <w:r w:rsidR="00104655" w:rsidRPr="00E664DB">
        <w:rPr>
          <w:rFonts w:ascii="Arial" w:hAnsi="Arial" w:cs="Arial"/>
        </w:rPr>
        <w:t xml:space="preserve">výběr zhotovitele </w:t>
      </w:r>
      <w:r w:rsidR="007B6EB6" w:rsidRPr="00E664DB">
        <w:rPr>
          <w:rFonts w:ascii="Arial" w:hAnsi="Arial" w:cs="Arial"/>
        </w:rPr>
        <w:t>v případě</w:t>
      </w:r>
      <w:r w:rsidRPr="00E664DB">
        <w:rPr>
          <w:rFonts w:ascii="Arial" w:hAnsi="Arial" w:cs="Arial"/>
        </w:rPr>
        <w:t xml:space="preserve"> řešení </w:t>
      </w:r>
      <w:r w:rsidR="00F24DF2" w:rsidRPr="00E664DB">
        <w:rPr>
          <w:rFonts w:ascii="Arial" w:hAnsi="Arial" w:cs="Arial"/>
        </w:rPr>
        <w:t>protipovodňového opatření</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214638" w:rsidRPr="00E664DB">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1.2.</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 xml:space="preserve">mickou studii zpracovanou v rámci výzvy </w:t>
      </w:r>
      <w:r w:rsidR="0098239D" w:rsidRPr="00E664DB">
        <w:rPr>
          <w:rFonts w:ascii="Arial" w:hAnsi="Arial" w:cs="Arial"/>
        </w:rPr>
        <w:t>OPŽP.</w:t>
      </w:r>
    </w:p>
    <w:p w14:paraId="5809D06D" w14:textId="43FE3F54" w:rsidR="00143E05" w:rsidRPr="000355AB" w:rsidRDefault="00576744" w:rsidP="00A64C0B">
      <w:pPr>
        <w:pStyle w:val="N3"/>
        <w:numPr>
          <w:ilvl w:val="2"/>
          <w:numId w:val="2"/>
        </w:numPr>
        <w:tabs>
          <w:tab w:val="clear" w:pos="851"/>
          <w:tab w:val="left" w:pos="1134"/>
        </w:tabs>
      </w:pPr>
      <w:bookmarkStart w:id="35" w:name="_Toc52319896"/>
      <w:r>
        <w:t>Obecné</w:t>
      </w:r>
      <w:r w:rsidR="00A75254">
        <w:t xml:space="preserve"> informace o varovném informačním a výstražným systému</w:t>
      </w:r>
      <w:bookmarkEnd w:id="35"/>
    </w:p>
    <w:p w14:paraId="0B8DBC85" w14:textId="18EA0D7B"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Varovný informační systém slouží k současnému zvukovému </w:t>
      </w:r>
      <w:r w:rsidR="002D56EA" w:rsidRPr="00E664DB">
        <w:rPr>
          <w:rFonts w:ascii="Arial" w:hAnsi="Arial" w:cs="Arial"/>
        </w:rPr>
        <w:t>informování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doplněno o rozhranní</w:t>
      </w:r>
      <w:r w:rsidR="0098239D" w:rsidRPr="00E664DB">
        <w:rPr>
          <w:rFonts w:ascii="Arial" w:hAnsi="Arial" w:cs="Arial"/>
        </w:rPr>
        <w:t xml:space="preserve"> </w:t>
      </w:r>
      <w:r w:rsidR="00343E65" w:rsidRPr="00E664DB">
        <w:rPr>
          <w:rFonts w:ascii="Arial" w:hAnsi="Arial" w:cs="Arial"/>
        </w:rPr>
        <w:t xml:space="preserve">, které </w:t>
      </w:r>
      <w:r w:rsidR="00353E78" w:rsidRPr="00E664DB">
        <w:rPr>
          <w:rFonts w:ascii="Arial" w:hAnsi="Arial" w:cs="Arial"/>
        </w:rPr>
        <w:t>komunikuje s hladinovými a srážkoměrnými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srážkoměrných profilů třetích stran. Jedná se tak zejména o </w:t>
      </w:r>
      <w:r w:rsidR="00E54153" w:rsidRPr="00E664DB">
        <w:rPr>
          <w:rFonts w:ascii="Arial" w:hAnsi="Arial" w:cs="Arial"/>
        </w:rPr>
        <w:t xml:space="preserve">profily z institucí </w:t>
      </w:r>
      <w:r w:rsidR="004E1678" w:rsidRPr="00E664DB">
        <w:rPr>
          <w:rFonts w:ascii="Arial" w:hAnsi="Arial" w:cs="Arial"/>
        </w:rPr>
        <w:t>ČHMÚ, s.p. P</w:t>
      </w:r>
      <w:r w:rsidR="00724FD2" w:rsidRPr="00E664DB">
        <w:rPr>
          <w:rFonts w:ascii="Arial" w:hAnsi="Arial" w:cs="Arial"/>
        </w:rPr>
        <w:t>ovodí</w:t>
      </w:r>
      <w:r w:rsidR="004E1678" w:rsidRPr="00E664DB">
        <w:rPr>
          <w:rFonts w:ascii="Arial" w:hAnsi="Arial" w:cs="Arial"/>
        </w:rPr>
        <w:t xml:space="preserve"> </w:t>
      </w:r>
      <w:r w:rsidR="00286AA9" w:rsidRPr="00E664DB">
        <w:rPr>
          <w:rFonts w:ascii="Arial" w:hAnsi="Arial" w:cs="Arial"/>
        </w:rPr>
        <w:t>Labe</w:t>
      </w:r>
      <w:r w:rsidR="00A75254" w:rsidRPr="00E664DB">
        <w:rPr>
          <w:rFonts w:ascii="Arial" w:hAnsi="Arial" w:cs="Arial"/>
        </w:rPr>
        <w:t xml:space="preserve"> apod</w:t>
      </w:r>
      <w:r w:rsidR="00724FD2" w:rsidRPr="00E664DB">
        <w:rPr>
          <w:rFonts w:ascii="Arial" w:hAnsi="Arial" w:cs="Arial"/>
        </w:rPr>
        <w:t xml:space="preserve">. </w:t>
      </w:r>
      <w:r w:rsidR="000D0EC9" w:rsidRPr="00E664DB">
        <w:rPr>
          <w:rFonts w:ascii="Arial" w:hAnsi="Arial" w:cs="Arial"/>
        </w:rPr>
        <w:t>Integrované profily z těchto institucí jsou zpravidla do systému připojena přes webov</w:t>
      </w:r>
      <w:r w:rsidR="00BF2011" w:rsidRPr="00E664DB">
        <w:rPr>
          <w:rFonts w:ascii="Arial" w:hAnsi="Arial" w:cs="Arial"/>
        </w:rPr>
        <w:t>á</w:t>
      </w:r>
      <w:r w:rsidR="000D0EC9" w:rsidRPr="00E664DB">
        <w:rPr>
          <w:rFonts w:ascii="Arial" w:hAnsi="Arial" w:cs="Arial"/>
        </w:rPr>
        <w:t xml:space="preserve"> rozhraní.</w:t>
      </w:r>
      <w:r w:rsidRPr="00E664DB">
        <w:rPr>
          <w:rFonts w:ascii="Arial" w:hAnsi="Arial" w:cs="Arial"/>
        </w:rPr>
        <w:t xml:space="preserve"> </w:t>
      </w:r>
      <w:r w:rsidR="00C94822" w:rsidRPr="00E664DB">
        <w:rPr>
          <w:rFonts w:ascii="Arial" w:hAnsi="Arial" w:cs="Arial"/>
        </w:rPr>
        <w:t>M</w:t>
      </w:r>
      <w:r w:rsidR="000D0EC9" w:rsidRPr="00E664DB">
        <w:rPr>
          <w:rFonts w:ascii="Arial" w:hAnsi="Arial" w:cs="Arial"/>
        </w:rPr>
        <w:t xml:space="preserve">ístně dostupná </w:t>
      </w:r>
      <w:r w:rsidR="00C94822" w:rsidRPr="00E664DB">
        <w:rPr>
          <w:rFonts w:ascii="Arial" w:hAnsi="Arial" w:cs="Arial"/>
        </w:rPr>
        <w:t>rádiová komunikace</w:t>
      </w:r>
      <w:r w:rsidR="000D0EC9" w:rsidRPr="00E664DB">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724FD2" w:rsidRPr="00E664DB">
        <w:rPr>
          <w:rFonts w:ascii="Arial" w:hAnsi="Arial" w:cs="Arial"/>
        </w:rPr>
        <w:t xml:space="preserve">na koncové body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Pr="00E664DB">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Pr="00E664DB">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je napojen na systém varování a informování obyvatelstva. </w:t>
      </w:r>
    </w:p>
    <w:p w14:paraId="5785E267" w14:textId="77777777" w:rsidR="00496D9B" w:rsidRPr="00F61AF3" w:rsidRDefault="003E7533" w:rsidP="00F61AF3">
      <w:pPr>
        <w:pStyle w:val="N3"/>
        <w:numPr>
          <w:ilvl w:val="2"/>
          <w:numId w:val="2"/>
        </w:numPr>
        <w:tabs>
          <w:tab w:val="clear" w:pos="851"/>
          <w:tab w:val="left" w:pos="1134"/>
        </w:tabs>
      </w:pPr>
      <w:bookmarkStart w:id="36" w:name="_Toc52319897"/>
      <w:r w:rsidRPr="00F61AF3">
        <w:t>Přehled základních funkcí systému</w:t>
      </w:r>
      <w:bookmarkEnd w:id="36"/>
    </w:p>
    <w:p w14:paraId="464B6A13" w14:textId="77777777" w:rsidR="00143E05" w:rsidRDefault="00143E05" w:rsidP="00037900">
      <w:pPr>
        <w:pStyle w:val="Zkladn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4701FB">
        <w:rPr>
          <w:b/>
          <w:sz w:val="22"/>
          <w:szCs w:val="22"/>
        </w:rPr>
        <w:t xml:space="preserve"> a kontroluje</w:t>
      </w:r>
      <w:r w:rsidRPr="00D91655">
        <w:rPr>
          <w:b/>
          <w:sz w:val="22"/>
          <w:szCs w:val="22"/>
        </w:rPr>
        <w:t>:</w:t>
      </w:r>
    </w:p>
    <w:p w14:paraId="563140E1" w14:textId="77777777" w:rsidR="0098239D" w:rsidRPr="0098239D" w:rsidRDefault="0098239D" w:rsidP="0098239D">
      <w:pPr>
        <w:pStyle w:val="Zkladntext"/>
        <w:numPr>
          <w:ilvl w:val="0"/>
          <w:numId w:val="5"/>
        </w:numPr>
        <w:spacing w:after="120"/>
        <w:ind w:left="357" w:hanging="357"/>
        <w:rPr>
          <w:sz w:val="22"/>
        </w:rPr>
      </w:pPr>
      <w:r>
        <w:rPr>
          <w:sz w:val="22"/>
        </w:rPr>
        <w:t>o</w:t>
      </w:r>
      <w:r w:rsidRPr="00D91655">
        <w:rPr>
          <w:sz w:val="22"/>
        </w:rPr>
        <w:t>bousměrné bezdrátové hlásiče s</w:t>
      </w:r>
      <w:r>
        <w:rPr>
          <w:sz w:val="22"/>
        </w:rPr>
        <w:t> </w:t>
      </w:r>
      <w:r w:rsidRPr="00D91655">
        <w:rPr>
          <w:sz w:val="22"/>
        </w:rPr>
        <w:t>reproduktory</w:t>
      </w:r>
      <w:r>
        <w:rPr>
          <w:sz w:val="22"/>
        </w:rPr>
        <w:t>,</w:t>
      </w:r>
    </w:p>
    <w:p w14:paraId="3A92D9BF"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2EB83E58" w14:textId="77777777" w:rsidR="00143E05" w:rsidRPr="00D91655" w:rsidRDefault="00BC188A" w:rsidP="00037900">
      <w:pPr>
        <w:pStyle w:val="Zkladntext"/>
        <w:numPr>
          <w:ilvl w:val="0"/>
          <w:numId w:val="6"/>
        </w:numPr>
        <w:spacing w:after="120"/>
        <w:ind w:left="357" w:hanging="357"/>
        <w:jc w:val="both"/>
        <w:rPr>
          <w:sz w:val="22"/>
        </w:rPr>
      </w:pPr>
      <w:r>
        <w:rPr>
          <w:sz w:val="22"/>
        </w:rPr>
        <w:t>k</w:t>
      </w:r>
      <w:r w:rsidR="00F3128E" w:rsidRPr="00D91655">
        <w:rPr>
          <w:sz w:val="22"/>
        </w:rPr>
        <w:t xml:space="preserve">anál </w:t>
      </w:r>
      <w:r w:rsidR="002D56EA" w:rsidRPr="00D91655">
        <w:rPr>
          <w:sz w:val="22"/>
        </w:rPr>
        <w:t>JSVI</w:t>
      </w:r>
      <w:r w:rsidR="00F3128E" w:rsidRPr="00D91655">
        <w:rPr>
          <w:sz w:val="22"/>
        </w:rPr>
        <w:t xml:space="preserve"> CAS</w:t>
      </w:r>
      <w:r w:rsidR="006D1187" w:rsidRPr="00D91655">
        <w:rPr>
          <w:sz w:val="22"/>
        </w:rPr>
        <w:t>,</w:t>
      </w:r>
      <w:r w:rsidR="00F3128E" w:rsidRPr="00D91655">
        <w:rPr>
          <w:sz w:val="22"/>
        </w:rPr>
        <w:t xml:space="preserve"> </w:t>
      </w:r>
    </w:p>
    <w:p w14:paraId="6D3C7428" w14:textId="77777777" w:rsidR="00143E05" w:rsidRPr="00D91655" w:rsidRDefault="00143E05" w:rsidP="00037900">
      <w:pPr>
        <w:pStyle w:val="Zkladntext"/>
        <w:numPr>
          <w:ilvl w:val="0"/>
          <w:numId w:val="6"/>
        </w:numPr>
        <w:spacing w:after="120"/>
        <w:ind w:left="357" w:hanging="357"/>
        <w:rPr>
          <w:sz w:val="22"/>
        </w:rPr>
      </w:pPr>
      <w:r w:rsidRPr="00D91655">
        <w:rPr>
          <w:sz w:val="22"/>
        </w:rPr>
        <w:t>kanál GSM (pro možnost provedení hlášení z mobilního telefonu)</w:t>
      </w:r>
      <w:r w:rsidR="006B3307" w:rsidRPr="00D91655">
        <w:rPr>
          <w:sz w:val="22"/>
        </w:rPr>
        <w:t>,</w:t>
      </w:r>
    </w:p>
    <w:p w14:paraId="43411998" w14:textId="256C0013" w:rsidR="00B7188D" w:rsidRDefault="00B7188D" w:rsidP="00037900">
      <w:pPr>
        <w:pStyle w:val="Zkladntext"/>
        <w:numPr>
          <w:ilvl w:val="0"/>
          <w:numId w:val="6"/>
        </w:numPr>
        <w:spacing w:after="120"/>
        <w:ind w:left="357" w:hanging="357"/>
        <w:rPr>
          <w:sz w:val="22"/>
        </w:rPr>
      </w:pPr>
      <w:r w:rsidRPr="00D91655">
        <w:rPr>
          <w:sz w:val="22"/>
        </w:rPr>
        <w:t xml:space="preserve">kanál </w:t>
      </w:r>
      <w:r w:rsidR="00104655" w:rsidRPr="00D91655">
        <w:rPr>
          <w:sz w:val="22"/>
        </w:rPr>
        <w:t>z vysílací</w:t>
      </w:r>
      <w:r w:rsidR="006D1187" w:rsidRPr="00D91655">
        <w:rPr>
          <w:sz w:val="22"/>
        </w:rPr>
        <w:t>ch</w:t>
      </w:r>
      <w:r w:rsidR="00104655" w:rsidRPr="00D91655">
        <w:rPr>
          <w:sz w:val="22"/>
        </w:rPr>
        <w:t xml:space="preserve"> jednot</w:t>
      </w:r>
      <w:r w:rsidR="006D1187" w:rsidRPr="00D91655">
        <w:rPr>
          <w:sz w:val="22"/>
        </w:rPr>
        <w:t>ek</w:t>
      </w:r>
      <w:r w:rsidR="00104655" w:rsidRPr="00D91655">
        <w:rPr>
          <w:sz w:val="22"/>
        </w:rPr>
        <w:t xml:space="preserve"> či</w:t>
      </w:r>
      <w:r w:rsidR="0098239D">
        <w:rPr>
          <w:sz w:val="22"/>
        </w:rPr>
        <w:t>del</w:t>
      </w:r>
      <w:r w:rsidR="00230062">
        <w:rPr>
          <w:sz w:val="22"/>
        </w:rPr>
        <w:t xml:space="preserve"> o stavu výšky vodní hladiny </w:t>
      </w:r>
      <w:r w:rsidR="00BF2011">
        <w:rPr>
          <w:sz w:val="22"/>
        </w:rPr>
        <w:t>(integrace ze systému LVS),</w:t>
      </w:r>
    </w:p>
    <w:p w14:paraId="337FA7D3" w14:textId="532C715E" w:rsidR="00F26A09" w:rsidRDefault="00F26A09" w:rsidP="00037900">
      <w:pPr>
        <w:pStyle w:val="Zkladntext"/>
        <w:numPr>
          <w:ilvl w:val="0"/>
          <w:numId w:val="6"/>
        </w:numPr>
        <w:spacing w:after="120"/>
        <w:ind w:left="357" w:hanging="357"/>
        <w:rPr>
          <w:sz w:val="22"/>
        </w:rPr>
      </w:pPr>
      <w:r w:rsidRPr="00D91655">
        <w:rPr>
          <w:sz w:val="22"/>
        </w:rPr>
        <w:t xml:space="preserve">kanál z vysílacích jednotek </w:t>
      </w:r>
      <w:r>
        <w:rPr>
          <w:sz w:val="22"/>
        </w:rPr>
        <w:t>srážkoměrů o úhrnu srážek</w:t>
      </w:r>
      <w:r w:rsidR="00BF2011">
        <w:rPr>
          <w:sz w:val="22"/>
        </w:rPr>
        <w:t xml:space="preserve"> (integrace ze systému LVS),</w:t>
      </w:r>
    </w:p>
    <w:p w14:paraId="435607B1"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5671FA6D" w14:textId="77777777" w:rsidR="00143E05" w:rsidRPr="00D91655" w:rsidRDefault="00FC1A80" w:rsidP="00037900">
      <w:pPr>
        <w:pStyle w:val="Zkladntext"/>
        <w:numPr>
          <w:ilvl w:val="0"/>
          <w:numId w:val="7"/>
        </w:numPr>
        <w:spacing w:after="120"/>
        <w:ind w:left="357" w:hanging="357"/>
        <w:rPr>
          <w:sz w:val="22"/>
        </w:rPr>
      </w:pPr>
      <w:r w:rsidRPr="00D91655">
        <w:rPr>
          <w:sz w:val="22"/>
        </w:rPr>
        <w:t>p</w:t>
      </w:r>
      <w:r w:rsidR="00143E05" w:rsidRPr="00D91655">
        <w:rPr>
          <w:sz w:val="22"/>
        </w:rPr>
        <w:t>omocí PC</w:t>
      </w:r>
      <w:r w:rsidR="00F3128E" w:rsidRPr="00D91655">
        <w:rPr>
          <w:sz w:val="22"/>
        </w:rPr>
        <w:t xml:space="preserve">, z </w:t>
      </w:r>
      <w:r w:rsidR="00143E05" w:rsidRPr="00D91655">
        <w:rPr>
          <w:sz w:val="22"/>
        </w:rPr>
        <w:t>mikrofonu,</w:t>
      </w:r>
    </w:p>
    <w:p w14:paraId="6DA0FB5D" w14:textId="77777777" w:rsidR="00143E05" w:rsidRDefault="00143E05" w:rsidP="00037900">
      <w:pPr>
        <w:pStyle w:val="Zkladntext"/>
        <w:numPr>
          <w:ilvl w:val="0"/>
          <w:numId w:val="7"/>
        </w:numPr>
        <w:spacing w:after="120"/>
        <w:ind w:left="357" w:hanging="357"/>
        <w:rPr>
          <w:sz w:val="22"/>
        </w:rPr>
      </w:pPr>
      <w:r w:rsidRPr="00D91655">
        <w:rPr>
          <w:sz w:val="22"/>
        </w:rPr>
        <w:lastRenderedPageBreak/>
        <w:t>z mobilního telefonu GSM,</w:t>
      </w:r>
    </w:p>
    <w:p w14:paraId="53D821D5" w14:textId="4BA0AA21" w:rsidR="00143E05" w:rsidRDefault="00143E05" w:rsidP="00037900">
      <w:pPr>
        <w:pStyle w:val="Zkladntext"/>
        <w:numPr>
          <w:ilvl w:val="0"/>
          <w:numId w:val="7"/>
        </w:numPr>
        <w:spacing w:after="120"/>
        <w:ind w:left="357" w:hanging="357"/>
        <w:rPr>
          <w:sz w:val="22"/>
        </w:rPr>
      </w:pPr>
      <w:r w:rsidRPr="00D91655">
        <w:rPr>
          <w:sz w:val="22"/>
        </w:rPr>
        <w:t>ze záznamu, kdy hlášení je předem nahráno a uloženo v počítači,</w:t>
      </w:r>
      <w:r w:rsidR="00230062">
        <w:rPr>
          <w:sz w:val="22"/>
        </w:rPr>
        <w:t xml:space="preserve"> online hlášení</w:t>
      </w:r>
      <w:r w:rsidR="00BF2011">
        <w:rPr>
          <w:sz w:val="22"/>
        </w:rPr>
        <w:t>,</w:t>
      </w:r>
    </w:p>
    <w:p w14:paraId="2596DCBF" w14:textId="1D8D2A68" w:rsidR="00230062" w:rsidRPr="00D91655" w:rsidRDefault="00230062" w:rsidP="00037900">
      <w:pPr>
        <w:pStyle w:val="Zkladntext"/>
        <w:numPr>
          <w:ilvl w:val="0"/>
          <w:numId w:val="7"/>
        </w:numPr>
        <w:spacing w:after="120"/>
        <w:ind w:left="357" w:hanging="357"/>
        <w:rPr>
          <w:sz w:val="22"/>
        </w:rPr>
      </w:pPr>
      <w:r>
        <w:rPr>
          <w:sz w:val="22"/>
        </w:rPr>
        <w:t>ze vzdáleného pracoviště</w:t>
      </w:r>
      <w:r w:rsidR="00BF2011">
        <w:rPr>
          <w:sz w:val="22"/>
        </w:rPr>
        <w:t xml:space="preserve"> prostřednictvím SW klienta.</w:t>
      </w:r>
    </w:p>
    <w:p w14:paraId="279F423C" w14:textId="77777777" w:rsidR="009408D8" w:rsidRPr="00D91655" w:rsidRDefault="009408D8" w:rsidP="00270017">
      <w:pPr>
        <w:pStyle w:val="N3"/>
        <w:numPr>
          <w:ilvl w:val="2"/>
          <w:numId w:val="2"/>
        </w:numPr>
        <w:tabs>
          <w:tab w:val="clear" w:pos="851"/>
          <w:tab w:val="left" w:pos="1134"/>
        </w:tabs>
      </w:pPr>
      <w:bookmarkStart w:id="37" w:name="_Toc258001329"/>
      <w:bookmarkStart w:id="38" w:name="_Toc52319898"/>
      <w:r w:rsidRPr="00D91655">
        <w:t xml:space="preserve">Základní požadavky na </w:t>
      </w:r>
      <w:r w:rsidR="006254F0">
        <w:t>varovný informační systém</w:t>
      </w:r>
      <w:bookmarkEnd w:id="38"/>
    </w:p>
    <w:p w14:paraId="23BCD024"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Varovný a informační systém musí splnit požadavky stanovené dokumentem „Technické požadavky na koncové prvky varování připojované do jednotného systému varování a vyrozumění“. Tyto požadavky jsou dostupné</w:t>
      </w:r>
      <w:r w:rsidR="00784A48" w:rsidRPr="00E664DB">
        <w:rPr>
          <w:rFonts w:ascii="Arial" w:hAnsi="Arial" w:cs="Arial"/>
        </w:rPr>
        <w:t xml:space="preserve"> na adrese: </w:t>
      </w:r>
      <w:hyperlink r:id="rId10" w:history="1">
        <w:r w:rsidR="00784A48" w:rsidRPr="00E664DB">
          <w:rPr>
            <w:rFonts w:ascii="Arial" w:hAnsi="Arial" w:cs="Arial"/>
          </w:rPr>
          <w:t>http://www.hzscr.cz</w:t>
        </w:r>
      </w:hyperlink>
      <w:r w:rsidR="00784A48" w:rsidRPr="00E664DB">
        <w:rPr>
          <w:rFonts w:ascii="Arial" w:hAnsi="Arial" w:cs="Arial"/>
        </w:rPr>
        <w:t xml:space="preserve"> v sekci /Ochrana obyvatelstva/Dotace a granty/Dotace obcím na rozvoj koncových prvků varování. </w:t>
      </w:r>
    </w:p>
    <w:p w14:paraId="1D89AE7A"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Celý VIS musí být napojen na Jednotný systém varování a </w:t>
      </w:r>
      <w:r w:rsidR="00800156" w:rsidRPr="00E664DB">
        <w:rPr>
          <w:rFonts w:ascii="Arial" w:hAnsi="Arial" w:cs="Arial"/>
        </w:rPr>
        <w:t>informování</w:t>
      </w:r>
      <w:r w:rsidR="008E65EF" w:rsidRPr="00E664DB">
        <w:rPr>
          <w:rFonts w:ascii="Arial" w:hAnsi="Arial" w:cs="Arial"/>
        </w:rPr>
        <w:t xml:space="preserve"> (dále jen „JSVI“) provozovaný HZS ČR a to s největší prioritou.</w:t>
      </w:r>
    </w:p>
    <w:p w14:paraId="45F7370A"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Řídící vysílací skří</w:t>
      </w:r>
      <w:r w:rsidR="00BD41C5" w:rsidRPr="00E664DB">
        <w:rPr>
          <w:rFonts w:ascii="Arial" w:hAnsi="Arial" w:cs="Arial"/>
        </w:rPr>
        <w:t>ň</w:t>
      </w:r>
      <w:r w:rsidRPr="00E664DB">
        <w:rPr>
          <w:rFonts w:ascii="Arial" w:hAnsi="Arial" w:cs="Arial"/>
        </w:rPr>
        <w:t>, koncové prvky měření musí prokázat nezávislost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14:paraId="380767BB" w14:textId="77777777" w:rsidR="00784A48" w:rsidRPr="00E664DB" w:rsidRDefault="00784A4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FE1083" w:rsidRPr="00E664DB">
        <w:rPr>
          <w:rFonts w:ascii="Arial" w:hAnsi="Arial" w:cs="Arial"/>
        </w:rPr>
        <w:t>Všechny komunikační jednotky systému musí být obousměrné.</w:t>
      </w:r>
    </w:p>
    <w:p w14:paraId="0F233665" w14:textId="77777777" w:rsidR="00784EC2" w:rsidRPr="00E664DB" w:rsidRDefault="00784EC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Obousměrné rádiové jednotky musí být provozuschopné ve venkovním prostředí v rozsahu pracovních teplot </w:t>
      </w:r>
      <w:r w:rsidR="004701FB" w:rsidRPr="00E664DB">
        <w:rPr>
          <w:rFonts w:ascii="Arial" w:hAnsi="Arial" w:cs="Arial"/>
        </w:rPr>
        <w:t xml:space="preserve">min. </w:t>
      </w:r>
      <w:r w:rsidRPr="00E664DB">
        <w:rPr>
          <w:rFonts w:ascii="Arial" w:hAnsi="Arial" w:cs="Arial"/>
        </w:rPr>
        <w:t>–</w:t>
      </w:r>
      <w:r w:rsidR="00A82381" w:rsidRPr="00E664DB">
        <w:rPr>
          <w:rFonts w:ascii="Arial" w:hAnsi="Arial" w:cs="Arial"/>
        </w:rPr>
        <w:t>25</w:t>
      </w:r>
      <w:r w:rsidRPr="00E664DB">
        <w:rPr>
          <w:rFonts w:ascii="Arial" w:hAnsi="Arial" w:cs="Arial"/>
        </w:rPr>
        <w:t>°C až +</w:t>
      </w:r>
      <w:r w:rsidR="00A82381" w:rsidRPr="00E664DB">
        <w:rPr>
          <w:rFonts w:ascii="Arial" w:hAnsi="Arial" w:cs="Arial"/>
        </w:rPr>
        <w:t>55</w:t>
      </w:r>
      <w:r w:rsidRPr="00E664DB">
        <w:rPr>
          <w:rFonts w:ascii="Arial" w:hAnsi="Arial" w:cs="Arial"/>
        </w:rPr>
        <w:t xml:space="preserve">°C. </w:t>
      </w:r>
    </w:p>
    <w:p w14:paraId="54EA82C7" w14:textId="77777777" w:rsidR="00FE1083" w:rsidRPr="00E664DB" w:rsidRDefault="00FE108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Komunikační jednotky musí mít plnou syntézu pro vysílací kmitočet 66 až 88 MHz s šířkou kanálu 16 kHz.</w:t>
      </w:r>
    </w:p>
    <w:p w14:paraId="43A7EE13" w14:textId="19477AAC" w:rsidR="00FE1083" w:rsidRPr="00E664DB" w:rsidRDefault="00FE108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Komunikační jednotky musí p</w:t>
      </w:r>
      <w:r w:rsidR="00F26A09" w:rsidRPr="00E664DB">
        <w:rPr>
          <w:rFonts w:ascii="Arial" w:hAnsi="Arial" w:cs="Arial"/>
        </w:rPr>
        <w:t>oužívat moderní způsob kódování</w:t>
      </w:r>
      <w:r w:rsidR="007D4AEA" w:rsidRPr="00E664DB">
        <w:rPr>
          <w:rFonts w:ascii="Arial" w:hAnsi="Arial" w:cs="Arial"/>
        </w:rPr>
        <w:t xml:space="preserve"> (jako např. QAM)</w:t>
      </w:r>
      <w:r w:rsidR="00BF2011" w:rsidRPr="00E664DB">
        <w:rPr>
          <w:rFonts w:ascii="Arial" w:hAnsi="Arial" w:cs="Arial"/>
        </w:rPr>
        <w:t xml:space="preserve"> </w:t>
      </w:r>
      <w:r w:rsidRPr="00E664DB">
        <w:rPr>
          <w:rFonts w:ascii="Arial" w:hAnsi="Arial" w:cs="Arial"/>
        </w:rPr>
        <w:t>více stavovou modulaci</w:t>
      </w:r>
      <w:r w:rsidR="00FC61B4" w:rsidRPr="00E664DB">
        <w:rPr>
          <w:rFonts w:ascii="Arial" w:hAnsi="Arial" w:cs="Arial"/>
        </w:rPr>
        <w:t xml:space="preserve"> a fázové klíčování</w:t>
      </w:r>
      <w:r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Pr="00E664DB">
        <w:rPr>
          <w:rFonts w:ascii="Arial" w:hAnsi="Arial" w:cs="Arial"/>
        </w:rPr>
        <w:t xml:space="preserve"> a to vyšší než </w:t>
      </w:r>
      <w:proofErr w:type="gramStart"/>
      <w:r w:rsidRPr="00E664DB">
        <w:rPr>
          <w:rFonts w:ascii="Arial" w:hAnsi="Arial" w:cs="Arial"/>
        </w:rPr>
        <w:t>20kb</w:t>
      </w:r>
      <w:proofErr w:type="gramEnd"/>
      <w:r w:rsidRPr="00E664DB">
        <w:rPr>
          <w:rFonts w:ascii="Arial" w:hAnsi="Arial" w:cs="Arial"/>
        </w:rPr>
        <w:t xml:space="preserve">/s při šířce kanálu 16 kHz. </w:t>
      </w:r>
      <w:r w:rsidR="00EE4DC6" w:rsidRPr="00E664DB">
        <w:rPr>
          <w:rFonts w:ascii="Arial" w:hAnsi="Arial" w:cs="Arial"/>
        </w:rPr>
        <w:t>T</w:t>
      </w:r>
      <w:r w:rsidRPr="00E664DB">
        <w:rPr>
          <w:rFonts w:ascii="Arial" w:hAnsi="Arial" w:cs="Arial"/>
        </w:rPr>
        <w:t xml:space="preserve">ento požadavek je </w:t>
      </w:r>
      <w:r w:rsidR="00BF2011" w:rsidRPr="00E664DB">
        <w:rPr>
          <w:rFonts w:ascii="Arial" w:hAnsi="Arial" w:cs="Arial"/>
        </w:rPr>
        <w:t>z důvodu</w:t>
      </w:r>
      <w:r w:rsidRPr="00E664DB">
        <w:rPr>
          <w:rFonts w:ascii="Arial" w:hAnsi="Arial" w:cs="Arial"/>
        </w:rPr>
        <w:t xml:space="preserve"> </w:t>
      </w:r>
      <w:r w:rsidR="00BF2011" w:rsidRPr="00E664DB">
        <w:rPr>
          <w:rFonts w:ascii="Arial" w:hAnsi="Arial" w:cs="Arial"/>
        </w:rPr>
        <w:t xml:space="preserve">spolehlivé </w:t>
      </w:r>
      <w:r w:rsidRPr="00E664DB">
        <w:rPr>
          <w:rFonts w:ascii="Arial" w:hAnsi="Arial" w:cs="Arial"/>
        </w:rPr>
        <w:t>a kvalitní reprodukc</w:t>
      </w:r>
      <w:r w:rsidR="00BF2011" w:rsidRPr="00E664DB">
        <w:rPr>
          <w:rFonts w:ascii="Arial" w:hAnsi="Arial" w:cs="Arial"/>
        </w:rPr>
        <w:t>e</w:t>
      </w:r>
      <w:r w:rsidRPr="00E664DB">
        <w:rPr>
          <w:rFonts w:ascii="Arial" w:hAnsi="Arial" w:cs="Arial"/>
        </w:rPr>
        <w:t xml:space="preserve"> audio zpráv.</w:t>
      </w:r>
    </w:p>
    <w:p w14:paraId="1C652A51" w14:textId="7E2AA777" w:rsidR="00F61AF3" w:rsidRPr="00E664DB" w:rsidRDefault="00F61AF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70152FFA" w14:textId="45CC9981" w:rsidR="00F61AF3" w:rsidRPr="00E664DB" w:rsidRDefault="0006046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 důvodu vysokého počtu koncových </w:t>
      </w:r>
      <w:r w:rsidR="007D4AEA" w:rsidRPr="00E664DB">
        <w:rPr>
          <w:rFonts w:ascii="Arial" w:hAnsi="Arial" w:cs="Arial"/>
        </w:rPr>
        <w:t xml:space="preserve">jednotek je vyžadována vysoká datová dynamika odezvy systému z hlediska radiových přenosů diagnostických údajů o stavu jednotlivých jednotek. Rychlost přenosu diagnostiky (stavu jednotky) musí být u jednotek před převaděčem </w:t>
      </w:r>
      <w:r w:rsidRPr="00E664DB">
        <w:rPr>
          <w:rFonts w:ascii="Arial" w:hAnsi="Arial" w:cs="Arial"/>
        </w:rPr>
        <w:t xml:space="preserve">min. </w:t>
      </w:r>
      <w:r w:rsidR="007D4AEA" w:rsidRPr="00E664DB">
        <w:rPr>
          <w:rFonts w:ascii="Arial" w:hAnsi="Arial" w:cs="Arial"/>
        </w:rPr>
        <w:t>2 jednotky za sekundu.</w:t>
      </w:r>
    </w:p>
    <w:p w14:paraId="77DE7FC1"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VIS musí umožňovat vstup a interpretaci informací z lokálních výstražných systémů s možností automatické vazby na informování obyvatel.</w:t>
      </w:r>
    </w:p>
    <w:p w14:paraId="2DD80BB8"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Použité baterie všech prvků VIS musí být akumulátorového typu, doplněné možností automatického dobíjení s teplotní kompenzací dobíjení. Stanovená životnost akumulátorů nesmí být kratší než </w:t>
      </w:r>
      <w:r w:rsidR="00105EC8" w:rsidRPr="00E664DB">
        <w:rPr>
          <w:rFonts w:ascii="Arial" w:hAnsi="Arial" w:cs="Arial"/>
        </w:rPr>
        <w:t>čtyři roky</w:t>
      </w:r>
      <w:r w:rsidR="00BC188A" w:rsidRPr="00E664DB">
        <w:rPr>
          <w:rFonts w:ascii="Arial" w:hAnsi="Arial" w:cs="Arial"/>
        </w:rPr>
        <w:t>.</w:t>
      </w:r>
      <w:r w:rsidRPr="00E664DB">
        <w:rPr>
          <w:rFonts w:ascii="Arial" w:hAnsi="Arial" w:cs="Arial"/>
        </w:rPr>
        <w:t xml:space="preserve"> Automatické nabíjení akumulátorů musí zajišťovat, že akumulátor bude </w:t>
      </w:r>
      <w:r w:rsidRPr="00E664DB">
        <w:rPr>
          <w:rFonts w:ascii="Arial" w:hAnsi="Arial" w:cs="Arial"/>
        </w:rPr>
        <w:lastRenderedPageBreak/>
        <w:t>nabit na 80% své maximální jmenovité kapacity z plně vybitého stavu za dobu nepřevyšující 24 hodin.</w:t>
      </w:r>
    </w:p>
    <w:p w14:paraId="54466E61"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proofErr w:type="spellStart"/>
      <w:r w:rsidRPr="00E664DB">
        <w:rPr>
          <w:rFonts w:ascii="Arial" w:hAnsi="Arial" w:cs="Arial"/>
        </w:rPr>
        <w:t>Povelování</w:t>
      </w:r>
      <w:proofErr w:type="spellEnd"/>
      <w:r w:rsidRPr="00E664DB">
        <w:rPr>
          <w:rFonts w:ascii="Arial" w:hAnsi="Arial" w:cs="Arial"/>
        </w:rPr>
        <w:t xml:space="preserve">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4E1678" w:rsidRPr="00E664DB">
        <w:rPr>
          <w:rFonts w:ascii="Arial" w:hAnsi="Arial" w:cs="Arial"/>
        </w:rPr>
        <w:t>řiděleném kmitočtu ČTU v pásmu 8</w:t>
      </w:r>
      <w:r w:rsidRPr="00E664DB">
        <w:rPr>
          <w:rFonts w:ascii="Arial" w:hAnsi="Arial" w:cs="Arial"/>
        </w:rPr>
        <w:t>0 MHz.</w:t>
      </w:r>
    </w:p>
    <w:p w14:paraId="2D056598" w14:textId="77777777" w:rsidR="00296717" w:rsidRPr="00E664DB" w:rsidRDefault="00296717"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provedeném hlášení, zda prvek byl aktivován, dálková kontrola funkčního stavu, zobrazení výsledků diagnostického testu v ovládací SW aplikaci, možnost dálkového nezávislého nastavení hlasitosti.</w:t>
      </w:r>
    </w:p>
    <w:p w14:paraId="6BA65551" w14:textId="75B06AEE" w:rsidR="003D36A6" w:rsidRPr="009858F4" w:rsidRDefault="00296717" w:rsidP="009858F4">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Další požadavky jsou dané </w:t>
      </w:r>
      <w:r w:rsidR="007569DA" w:rsidRPr="00E664DB">
        <w:rPr>
          <w:rFonts w:ascii="Arial" w:hAnsi="Arial" w:cs="Arial"/>
        </w:rPr>
        <w:t>T</w:t>
      </w:r>
      <w:r w:rsidRPr="00E664DB">
        <w:rPr>
          <w:rFonts w:ascii="Arial" w:hAnsi="Arial" w:cs="Arial"/>
        </w:rPr>
        <w:t xml:space="preserve">echnickou specifikací, která bude přílohou </w:t>
      </w:r>
      <w:r w:rsidR="00A9431E" w:rsidRPr="00E664DB">
        <w:rPr>
          <w:rFonts w:ascii="Arial" w:hAnsi="Arial" w:cs="Arial"/>
        </w:rPr>
        <w:t>Zadávací dokumentace.</w:t>
      </w:r>
    </w:p>
    <w:p w14:paraId="6723EADA" w14:textId="77777777" w:rsidR="00143E05" w:rsidRPr="00D91655" w:rsidRDefault="000A7568" w:rsidP="000A7568">
      <w:pPr>
        <w:pStyle w:val="N2"/>
        <w:numPr>
          <w:ilvl w:val="1"/>
          <w:numId w:val="2"/>
        </w:numPr>
        <w:spacing w:before="120"/>
        <w:ind w:left="578" w:hanging="578"/>
      </w:pPr>
      <w:bookmarkStart w:id="39" w:name="_Toc258001330"/>
      <w:bookmarkStart w:id="40" w:name="_Toc52319899"/>
      <w:bookmarkEnd w:id="37"/>
      <w:r>
        <w:t>Vysílací pracoviště (</w:t>
      </w:r>
      <w:r w:rsidRPr="00D91655">
        <w:t xml:space="preserve">Vysílací skříň a </w:t>
      </w:r>
      <w:r>
        <w:t>řídicí</w:t>
      </w:r>
      <w:r w:rsidRPr="00D91655">
        <w:t xml:space="preserve"> pracoviště</w:t>
      </w:r>
      <w:bookmarkEnd w:id="39"/>
      <w:r>
        <w:t>)</w:t>
      </w:r>
      <w:bookmarkEnd w:id="40"/>
    </w:p>
    <w:p w14:paraId="67F592B9" w14:textId="363E81B6" w:rsidR="0017424A" w:rsidRPr="00E664DB" w:rsidRDefault="0017424A" w:rsidP="00E664DB">
      <w:pPr>
        <w:pStyle w:val="Odstavecseseznamem1"/>
        <w:spacing w:after="100" w:afterAutospacing="1" w:line="280" w:lineRule="atLeast"/>
        <w:ind w:left="284" w:firstLine="425"/>
        <w:contextualSpacing w:val="0"/>
        <w:jc w:val="both"/>
        <w:rPr>
          <w:rFonts w:ascii="Arial" w:hAnsi="Arial" w:cs="Arial"/>
        </w:rPr>
      </w:pPr>
      <w:bookmarkStart w:id="41" w:name="_Toc17682061"/>
      <w:r w:rsidRPr="00E664DB">
        <w:rPr>
          <w:rFonts w:ascii="Arial" w:hAnsi="Arial" w:cs="Arial"/>
        </w:rPr>
        <w:t>Vysílací pracoviště se skládá z vysílací skříně a softwaru pro instalaci do počítačové stanice</w:t>
      </w:r>
      <w:r w:rsidR="00EB439D" w:rsidRPr="00E664DB">
        <w:rPr>
          <w:rFonts w:ascii="Arial" w:hAnsi="Arial" w:cs="Arial"/>
        </w:rPr>
        <w:t xml:space="preserve"> (serveru)</w:t>
      </w:r>
      <w:r w:rsidRPr="00E664DB">
        <w:rPr>
          <w:rFonts w:ascii="Arial" w:hAnsi="Arial" w:cs="Arial"/>
        </w:rPr>
        <w:t>, ze které se celý systém ovládá</w:t>
      </w:r>
      <w:r w:rsidR="00CA3ED4" w:rsidRPr="00E664DB">
        <w:rPr>
          <w:rFonts w:ascii="Arial" w:hAnsi="Arial" w:cs="Arial"/>
        </w:rPr>
        <w:t>. K</w:t>
      </w:r>
      <w:r w:rsidRPr="00E664DB">
        <w:rPr>
          <w:rFonts w:ascii="Arial" w:hAnsi="Arial" w:cs="Arial"/>
        </w:rPr>
        <w:t>omunikace</w:t>
      </w:r>
      <w:r w:rsidR="00EB439D" w:rsidRPr="00E664DB">
        <w:rPr>
          <w:rFonts w:ascii="Arial" w:hAnsi="Arial" w:cs="Arial"/>
        </w:rPr>
        <w:t xml:space="preserve"> mezi vysílací skříní a počítačovou stanicí</w:t>
      </w:r>
      <w:r w:rsidRPr="00E664DB">
        <w:rPr>
          <w:rFonts w:ascii="Arial" w:hAnsi="Arial" w:cs="Arial"/>
        </w:rPr>
        <w:t xml:space="preserve"> </w:t>
      </w:r>
      <w:r w:rsidR="001D29D5" w:rsidRPr="00E664DB">
        <w:rPr>
          <w:rFonts w:ascii="Arial" w:hAnsi="Arial" w:cs="Arial"/>
        </w:rPr>
        <w:t>(</w:t>
      </w:r>
      <w:r w:rsidR="000D58A9" w:rsidRPr="00E664DB">
        <w:rPr>
          <w:rFonts w:ascii="Arial" w:hAnsi="Arial" w:cs="Arial"/>
        </w:rPr>
        <w:t>řídicím</w:t>
      </w:r>
      <w:r w:rsidR="001D29D5" w:rsidRPr="00E664DB">
        <w:rPr>
          <w:rFonts w:ascii="Arial" w:hAnsi="Arial" w:cs="Arial"/>
        </w:rPr>
        <w:t xml:space="preserve"> pracovištěm) </w:t>
      </w:r>
      <w:r w:rsidRPr="00E664DB">
        <w:rPr>
          <w:rFonts w:ascii="Arial" w:hAnsi="Arial" w:cs="Arial"/>
        </w:rPr>
        <w:t xml:space="preserve">probíhá </w:t>
      </w:r>
      <w:r w:rsidR="00CA3ED4" w:rsidRPr="00E664DB">
        <w:rPr>
          <w:rFonts w:ascii="Arial" w:hAnsi="Arial" w:cs="Arial"/>
        </w:rPr>
        <w:t xml:space="preserve">zpravidla </w:t>
      </w:r>
      <w:r w:rsidRPr="00E664DB">
        <w:rPr>
          <w:rFonts w:ascii="Arial" w:hAnsi="Arial" w:cs="Arial"/>
        </w:rPr>
        <w:t>po datové komunikační sériové lince RS 232.</w:t>
      </w:r>
      <w:r w:rsidR="007B2939" w:rsidRPr="00E664DB">
        <w:rPr>
          <w:rFonts w:ascii="Arial" w:hAnsi="Arial" w:cs="Arial"/>
        </w:rPr>
        <w:t xml:space="preserve"> 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s rádiovou ústřednou má zajištěnu nezávislost na řídícím počítači i v případě jeho výpadku tak, aby bylo možné odvysílat hlášení přímo z lokálního mikrofonu.</w:t>
      </w:r>
    </w:p>
    <w:p w14:paraId="530AA1C4" w14:textId="77777777" w:rsidR="00366B6A" w:rsidRPr="00E664DB" w:rsidRDefault="00EB439D"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Zařízení </w:t>
      </w:r>
      <w:r w:rsidR="006139D9" w:rsidRPr="00E664DB">
        <w:rPr>
          <w:rFonts w:ascii="Arial" w:hAnsi="Arial" w:cs="Arial"/>
        </w:rPr>
        <w:t>zajiš</w:t>
      </w:r>
      <w:r w:rsidR="00F75281" w:rsidRPr="00E664DB">
        <w:rPr>
          <w:rFonts w:ascii="Arial" w:hAnsi="Arial" w:cs="Arial"/>
        </w:rPr>
        <w:t xml:space="preserve">ťuje správu a ovládání systému, </w:t>
      </w:r>
      <w:r w:rsidR="006139D9" w:rsidRPr="00E664DB">
        <w:rPr>
          <w:rFonts w:ascii="Arial" w:hAnsi="Arial" w:cs="Arial"/>
        </w:rPr>
        <w:t xml:space="preserve">rádiovou a datovou komunikaci s koncovými </w:t>
      </w:r>
      <w:r w:rsidR="00F75281" w:rsidRPr="00E664DB">
        <w:rPr>
          <w:rFonts w:ascii="Arial" w:hAnsi="Arial" w:cs="Arial"/>
        </w:rPr>
        <w:t xml:space="preserve">prvky jako jsou </w:t>
      </w:r>
      <w:r w:rsidR="00230062" w:rsidRPr="00E664DB">
        <w:rPr>
          <w:rFonts w:ascii="Arial" w:hAnsi="Arial" w:cs="Arial"/>
        </w:rPr>
        <w:t>bezdrátové hlásiče</w:t>
      </w:r>
      <w:r w:rsidR="00C01DFE" w:rsidRPr="00E664DB">
        <w:rPr>
          <w:rFonts w:ascii="Arial" w:hAnsi="Arial" w:cs="Arial"/>
        </w:rPr>
        <w:t xml:space="preserve">, HP, </w:t>
      </w:r>
      <w:r w:rsidR="00F75281" w:rsidRPr="00E664DB">
        <w:rPr>
          <w:rFonts w:ascii="Arial" w:hAnsi="Arial" w:cs="Arial"/>
        </w:rPr>
        <w:t>SP apod.</w:t>
      </w:r>
      <w:r w:rsidR="00366B6A" w:rsidRPr="00E664DB">
        <w:rPr>
          <w:rFonts w:ascii="Arial" w:hAnsi="Arial" w:cs="Arial"/>
        </w:rPr>
        <w:t xml:space="preserve"> </w:t>
      </w:r>
      <w:r w:rsidR="00F75281" w:rsidRPr="00E664DB">
        <w:rPr>
          <w:rFonts w:ascii="Arial" w:hAnsi="Arial" w:cs="Arial"/>
        </w:rPr>
        <w:t xml:space="preserve">Zařízení je </w:t>
      </w:r>
      <w:r w:rsidR="00366B6A" w:rsidRPr="00E664DB">
        <w:rPr>
          <w:rFonts w:ascii="Arial" w:hAnsi="Arial" w:cs="Arial"/>
        </w:rPr>
        <w:t>možné využívat v</w:t>
      </w:r>
      <w:r w:rsidR="00681D66" w:rsidRPr="00E664DB">
        <w:rPr>
          <w:rFonts w:ascii="Arial" w:hAnsi="Arial" w:cs="Arial"/>
        </w:rPr>
        <w:t>e dvou vysílacích režimech. Pro</w:t>
      </w:r>
      <w:r w:rsidR="00366B6A" w:rsidRPr="00E664DB">
        <w:rPr>
          <w:rFonts w:ascii="Arial" w:hAnsi="Arial" w:cs="Arial"/>
        </w:rPr>
        <w:t> tzv. přímé “ON LINE“ vysílání nebo pro vysílání předem připravených zpráv z programu (záznamu) počítače. SW a HW vybavení počítače umožňuje připojení vstupních a výstupních zařízení – mikrofonu, odposlechových reproduktorů, externích zdrojů sig</w:t>
      </w:r>
      <w:r w:rsidR="0040694B" w:rsidRPr="00E664DB">
        <w:rPr>
          <w:rFonts w:ascii="Arial" w:hAnsi="Arial" w:cs="Arial"/>
        </w:rPr>
        <w:t>nálů</w:t>
      </w:r>
      <w:r w:rsidR="00366B6A" w:rsidRPr="00E664DB">
        <w:rPr>
          <w:rFonts w:ascii="Arial" w:hAnsi="Arial" w:cs="Arial"/>
        </w:rPr>
        <w:t>, datových a zvukových signálů ze skříně vysílače. SW vybavení PC využívá pro připojení externích zařízení, zajišťujících vysílání a přípravu hlášení (mikrofon a reproduktory k odposlechu), vestavěnou zvukovou kartu.</w:t>
      </w:r>
    </w:p>
    <w:p w14:paraId="59ECBEE2" w14:textId="77777777" w:rsidR="00366B6A" w:rsidRPr="00E664DB" w:rsidRDefault="00366B6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Programové vybavení </w:t>
      </w:r>
      <w:r w:rsidR="001D29D5" w:rsidRPr="00E664DB">
        <w:rPr>
          <w:rFonts w:ascii="Arial" w:hAnsi="Arial" w:cs="Arial"/>
        </w:rPr>
        <w:t xml:space="preserve">odbavovacího pracoviště </w:t>
      </w:r>
      <w:r w:rsidRPr="00E664DB">
        <w:rPr>
          <w:rFonts w:ascii="Arial" w:hAnsi="Arial" w:cs="Arial"/>
        </w:rPr>
        <w:t xml:space="preserve">varovného </w:t>
      </w:r>
      <w:r w:rsidR="001D29D5" w:rsidRPr="00E664DB">
        <w:rPr>
          <w:rFonts w:ascii="Arial" w:hAnsi="Arial" w:cs="Arial"/>
        </w:rPr>
        <w:t>systému</w:t>
      </w:r>
      <w:r w:rsidRPr="00E664DB">
        <w:rPr>
          <w:rFonts w:ascii="Arial" w:hAnsi="Arial" w:cs="Arial"/>
        </w:rPr>
        <w:t xml:space="preserve"> umožňuje libovolné časové nastavení hlášení a mixování mluveného slova a hudby, stejně jako u klasických mixážních pul</w:t>
      </w:r>
      <w:r w:rsidR="0017424A" w:rsidRPr="00E664DB">
        <w:rPr>
          <w:rFonts w:ascii="Arial" w:hAnsi="Arial" w:cs="Arial"/>
        </w:rPr>
        <w:t xml:space="preserve">tů nebo rozhlasových ústředen. </w:t>
      </w:r>
      <w:r w:rsidRPr="00E664DB">
        <w:rPr>
          <w:rFonts w:ascii="Arial" w:hAnsi="Arial" w:cs="Arial"/>
        </w:rPr>
        <w:t xml:space="preserve">Systém umožňuje vytváření nezávislých skupin příjemců hlášení a provádění kombinace cílových hlášení. </w:t>
      </w:r>
    </w:p>
    <w:p w14:paraId="6A63C668" w14:textId="77777777" w:rsidR="00366B6A" w:rsidRPr="00E664DB" w:rsidRDefault="00366B6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Skříň vysílače s technologickým zařízením </w:t>
      </w:r>
      <w:r w:rsidR="001D29D5" w:rsidRPr="00E664DB">
        <w:rPr>
          <w:rFonts w:ascii="Arial" w:hAnsi="Arial" w:cs="Arial"/>
        </w:rPr>
        <w:t>bude připojena na stávající síťový a samostatně jištěný rozvod NN a musí být</w:t>
      </w:r>
      <w:r w:rsidRPr="00E664DB">
        <w:rPr>
          <w:rFonts w:ascii="Arial" w:hAnsi="Arial" w:cs="Arial"/>
        </w:rPr>
        <w:t xml:space="preserve"> zálohována proti výpadku el. energie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r w:rsidRPr="00E664DB">
        <w:rPr>
          <w:rFonts w:ascii="Arial" w:hAnsi="Arial" w:cs="Arial"/>
        </w:rPr>
        <w:t xml:space="preserve"> </w:t>
      </w:r>
    </w:p>
    <w:p w14:paraId="10BF699D" w14:textId="77777777" w:rsidR="00366B6A" w:rsidRPr="00E664DB" w:rsidRDefault="001D29D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Možnost zálohy síťového napájení je u </w:t>
      </w:r>
      <w:r w:rsidR="000D58A9" w:rsidRPr="00E664DB">
        <w:rPr>
          <w:rFonts w:ascii="Arial" w:hAnsi="Arial" w:cs="Arial"/>
        </w:rPr>
        <w:t>řídicího</w:t>
      </w:r>
      <w:r w:rsidRPr="00E664DB">
        <w:rPr>
          <w:rFonts w:ascii="Arial" w:hAnsi="Arial" w:cs="Arial"/>
        </w:rPr>
        <w:t xml:space="preserve"> p</w:t>
      </w:r>
      <w:r w:rsidR="00D04694" w:rsidRPr="00E664DB">
        <w:rPr>
          <w:rFonts w:ascii="Arial" w:hAnsi="Arial" w:cs="Arial"/>
        </w:rPr>
        <w:t xml:space="preserve">racoviště v první fázi </w:t>
      </w:r>
      <w:r w:rsidR="00681D66" w:rsidRPr="00E664DB">
        <w:rPr>
          <w:rFonts w:ascii="Arial" w:hAnsi="Arial" w:cs="Arial"/>
        </w:rPr>
        <w:t>zajištěno zdrojem UPS</w:t>
      </w:r>
      <w:r w:rsidR="00D00AB4" w:rsidRPr="00E664DB">
        <w:rPr>
          <w:rFonts w:ascii="Arial" w:hAnsi="Arial" w:cs="Arial"/>
        </w:rPr>
        <w:t>.</w:t>
      </w:r>
    </w:p>
    <w:p w14:paraId="1A4359BE" w14:textId="77777777" w:rsidR="00B25209" w:rsidRPr="00E664DB" w:rsidRDefault="00B25209"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Vysílací část bude doplněna o převaděč signálu, který je nezbytný v lokalitách se špatnou signálovou dostupností nebo v místech s požadovaným velkým signálovým pokrytím. Převaděč je zařízení, které přijímá signál z vysílacího pracoviště na určené frekvenci a následně tento signál pošle dál zpravidla na vyšší frekvenci ke koncovým bodům systému. Obě frekvence určuje ČTÚ na základě radiového projektu. Napájení rádiového převaděče musí být stejně tak jako </w:t>
      </w:r>
      <w:r w:rsidRPr="00E664DB">
        <w:rPr>
          <w:rFonts w:ascii="Arial" w:hAnsi="Arial" w:cs="Arial"/>
        </w:rPr>
        <w:lastRenderedPageBreak/>
        <w:t xml:space="preserve">vysílací skříň a bezdrátové jednotky zálohované na dobu min. 72 hod dle čl. 10 standardizačního dokumentu č.j. MV-24666-1/PO-2008.  </w:t>
      </w:r>
    </w:p>
    <w:p w14:paraId="58CD6826" w14:textId="6DE71F9D" w:rsidR="007569DA" w:rsidRPr="00E664DB" w:rsidRDefault="007569D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Další požadavky jsou dané Technickou specifikací, která bude přílohou Zadávací dokumentace.</w:t>
      </w:r>
    </w:p>
    <w:p w14:paraId="5B21518B" w14:textId="77777777" w:rsidR="006B3307" w:rsidRPr="000A7568" w:rsidRDefault="00681D66" w:rsidP="000A7568">
      <w:pPr>
        <w:pStyle w:val="N3"/>
        <w:numPr>
          <w:ilvl w:val="2"/>
          <w:numId w:val="2"/>
        </w:numPr>
        <w:tabs>
          <w:tab w:val="clear" w:pos="851"/>
          <w:tab w:val="clear" w:pos="1004"/>
          <w:tab w:val="left" w:pos="1134"/>
        </w:tabs>
      </w:pPr>
      <w:bookmarkStart w:id="42" w:name="_Toc298769756"/>
      <w:bookmarkStart w:id="43" w:name="_Toc52319900"/>
      <w:r>
        <w:t xml:space="preserve">Technické </w:t>
      </w:r>
      <w:r w:rsidR="003D36A6">
        <w:t>rozhraní</w:t>
      </w:r>
      <w:r w:rsidR="00AF0335" w:rsidRPr="000A7568">
        <w:t xml:space="preserve"> a funkce </w:t>
      </w:r>
      <w:r w:rsidR="00097615" w:rsidRPr="000A7568">
        <w:t>vysí</w:t>
      </w:r>
      <w:bookmarkEnd w:id="42"/>
      <w:r w:rsidR="007D68E4" w:rsidRPr="000A7568">
        <w:t xml:space="preserve">lací </w:t>
      </w:r>
      <w:r w:rsidR="00296717" w:rsidRPr="000A7568">
        <w:t>skříně</w:t>
      </w:r>
      <w:bookmarkEnd w:id="43"/>
      <w:r w:rsidR="00296717" w:rsidRPr="000A7568">
        <w:t xml:space="preserve"> </w:t>
      </w:r>
    </w:p>
    <w:p w14:paraId="2842363C" w14:textId="2C2B5944" w:rsidR="00E8102E" w:rsidRPr="00E664DB" w:rsidRDefault="00E8102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Vysílací skříň je základem celého systému a prostřednictvím této skříně se ovládají koncové obousměrné akustické jednotky a jednotky měření fyzikálních stavů. Vysílací skříň </w:t>
      </w:r>
      <w:r w:rsidR="004E6B88" w:rsidRPr="00E664DB">
        <w:rPr>
          <w:rFonts w:ascii="Arial" w:hAnsi="Arial" w:cs="Arial"/>
        </w:rPr>
        <w:t>bude</w:t>
      </w:r>
      <w:r w:rsidRPr="00E664DB">
        <w:rPr>
          <w:rFonts w:ascii="Arial" w:hAnsi="Arial" w:cs="Arial"/>
        </w:rPr>
        <w:t xml:space="preserve"> umožňovat:</w:t>
      </w:r>
    </w:p>
    <w:p w14:paraId="0F27757D" w14:textId="77777777" w:rsidR="00DE4F4A" w:rsidRPr="00AF0335" w:rsidRDefault="00E8102E" w:rsidP="00681D66">
      <w:pPr>
        <w:pStyle w:val="Odstavec"/>
        <w:numPr>
          <w:ilvl w:val="0"/>
          <w:numId w:val="21"/>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veškerých obousměrných akustických jednotek</w:t>
      </w:r>
      <w:r w:rsidRPr="00AF0335">
        <w:rPr>
          <w:sz w:val="22"/>
          <w:szCs w:val="22"/>
        </w:rPr>
        <w:t>,</w:t>
      </w:r>
    </w:p>
    <w:p w14:paraId="77D30024" w14:textId="2F174A21" w:rsidR="00EB58F2" w:rsidRPr="00AF0335" w:rsidRDefault="00E8102E" w:rsidP="00681D66">
      <w:pPr>
        <w:pStyle w:val="Odstavec"/>
        <w:numPr>
          <w:ilvl w:val="0"/>
          <w:numId w:val="21"/>
        </w:numPr>
        <w:jc w:val="both"/>
        <w:rPr>
          <w:sz w:val="22"/>
          <w:szCs w:val="22"/>
        </w:rPr>
      </w:pPr>
      <w:r w:rsidRPr="00AF0335">
        <w:rPr>
          <w:sz w:val="22"/>
          <w:szCs w:val="22"/>
        </w:rPr>
        <w:t>v</w:t>
      </w:r>
      <w:r w:rsidR="00097615" w:rsidRPr="00AF0335">
        <w:rPr>
          <w:sz w:val="22"/>
          <w:szCs w:val="22"/>
        </w:rPr>
        <w:t xml:space="preserve">ysílání přímo </w:t>
      </w:r>
      <w:r w:rsidRPr="00AF0335">
        <w:rPr>
          <w:sz w:val="22"/>
          <w:szCs w:val="22"/>
        </w:rPr>
        <w:t>mluveného hlášení,</w:t>
      </w:r>
    </w:p>
    <w:p w14:paraId="74B96D12" w14:textId="77777777" w:rsidR="00097615" w:rsidRPr="00AF0335" w:rsidRDefault="00E8102E" w:rsidP="00681D66">
      <w:pPr>
        <w:pStyle w:val="Odstavec"/>
        <w:numPr>
          <w:ilvl w:val="0"/>
          <w:numId w:val="21"/>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2D56EA" w:rsidRPr="00AF0335">
        <w:rPr>
          <w:sz w:val="22"/>
          <w:szCs w:val="22"/>
        </w:rPr>
        <w:t>informování</w:t>
      </w:r>
      <w:r w:rsidR="00EB58F2" w:rsidRPr="00AF0335">
        <w:rPr>
          <w:sz w:val="22"/>
          <w:szCs w:val="22"/>
        </w:rPr>
        <w:t xml:space="preserve"> </w:t>
      </w:r>
      <w:r w:rsidR="002D56EA" w:rsidRPr="00AF0335">
        <w:rPr>
          <w:sz w:val="22"/>
          <w:szCs w:val="22"/>
        </w:rPr>
        <w:t>JSVI</w:t>
      </w:r>
      <w:r w:rsidRPr="00AF0335">
        <w:rPr>
          <w:sz w:val="22"/>
          <w:szCs w:val="22"/>
        </w:rPr>
        <w:t>,</w:t>
      </w:r>
    </w:p>
    <w:p w14:paraId="089A3F75" w14:textId="77777777" w:rsidR="00097615" w:rsidRPr="00AF0335" w:rsidRDefault="00E8102E" w:rsidP="00681D66">
      <w:pPr>
        <w:pStyle w:val="Odstavec"/>
        <w:numPr>
          <w:ilvl w:val="0"/>
          <w:numId w:val="21"/>
        </w:numPr>
        <w:jc w:val="both"/>
        <w:rPr>
          <w:sz w:val="22"/>
          <w:szCs w:val="22"/>
        </w:rPr>
      </w:pPr>
      <w:r w:rsidRPr="00AF0335">
        <w:rPr>
          <w:sz w:val="22"/>
          <w:szCs w:val="22"/>
        </w:rPr>
        <w:t>napojení na GSM bránu,</w:t>
      </w:r>
    </w:p>
    <w:p w14:paraId="20811EFB" w14:textId="77777777" w:rsidR="00B7188D" w:rsidRPr="00AF0335" w:rsidRDefault="00E8102E" w:rsidP="00681D66">
      <w:pPr>
        <w:pStyle w:val="Odstavec"/>
        <w:numPr>
          <w:ilvl w:val="0"/>
          <w:numId w:val="21"/>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(hladinoměry, srážkoměry, </w:t>
      </w:r>
      <w:proofErr w:type="spellStart"/>
      <w:r w:rsidR="00681D66">
        <w:rPr>
          <w:sz w:val="22"/>
          <w:szCs w:val="22"/>
        </w:rPr>
        <w:t>meteo</w:t>
      </w:r>
      <w:proofErr w:type="spellEnd"/>
      <w:r w:rsidR="00681D66">
        <w:rPr>
          <w:sz w:val="22"/>
          <w:szCs w:val="22"/>
        </w:rPr>
        <w:t xml:space="preserve"> data)</w:t>
      </w:r>
      <w:r w:rsidRPr="00AF0335">
        <w:rPr>
          <w:sz w:val="22"/>
          <w:szCs w:val="22"/>
        </w:rPr>
        <w:t>,</w:t>
      </w:r>
    </w:p>
    <w:p w14:paraId="148E54DC" w14:textId="77777777" w:rsidR="00E8102E" w:rsidRPr="00AF0335" w:rsidRDefault="00E8102E" w:rsidP="00681D66">
      <w:pPr>
        <w:pStyle w:val="Odstavec"/>
        <w:numPr>
          <w:ilvl w:val="0"/>
          <w:numId w:val="21"/>
        </w:numPr>
        <w:jc w:val="both"/>
        <w:rPr>
          <w:sz w:val="22"/>
          <w:szCs w:val="22"/>
        </w:rPr>
      </w:pPr>
      <w:r w:rsidRPr="00AF0335">
        <w:rPr>
          <w:sz w:val="22"/>
          <w:szCs w:val="22"/>
        </w:rPr>
        <w:t xml:space="preserve">možnost připojení řídicího pracoviště (serveru) pomocí datového </w:t>
      </w:r>
      <w:r w:rsidR="00A9431E" w:rsidRPr="00AF0335">
        <w:rPr>
          <w:sz w:val="22"/>
          <w:szCs w:val="22"/>
        </w:rPr>
        <w:t>rozhraní</w:t>
      </w:r>
      <w:r w:rsidRPr="00AF0335">
        <w:rPr>
          <w:sz w:val="22"/>
          <w:szCs w:val="22"/>
        </w:rPr>
        <w:t>,</w:t>
      </w:r>
    </w:p>
    <w:p w14:paraId="335A2EF3" w14:textId="77777777" w:rsidR="00D31C6C" w:rsidRPr="00AF0335" w:rsidRDefault="00E8102E" w:rsidP="00681D66">
      <w:pPr>
        <w:pStyle w:val="Odstavec"/>
        <w:numPr>
          <w:ilvl w:val="0"/>
          <w:numId w:val="21"/>
        </w:numPr>
        <w:jc w:val="both"/>
        <w:rPr>
          <w:sz w:val="22"/>
          <w:szCs w:val="22"/>
        </w:rPr>
      </w:pPr>
      <w:r w:rsidRPr="00AF0335">
        <w:rPr>
          <w:sz w:val="22"/>
          <w:szCs w:val="22"/>
        </w:rPr>
        <w:t>m</w:t>
      </w:r>
      <w:r w:rsidR="00811611" w:rsidRPr="00AF0335">
        <w:rPr>
          <w:sz w:val="22"/>
          <w:szCs w:val="22"/>
        </w:rPr>
        <w:t>ožnost připojení vzdálené stanice (SW klient) pomocí lokáln</w:t>
      </w:r>
      <w:r w:rsidRPr="00AF0335">
        <w:rPr>
          <w:sz w:val="22"/>
          <w:szCs w:val="22"/>
        </w:rPr>
        <w:t>í</w:t>
      </w:r>
      <w:r w:rsidR="00681D66">
        <w:rPr>
          <w:sz w:val="22"/>
          <w:szCs w:val="22"/>
        </w:rPr>
        <w:t>,</w:t>
      </w:r>
      <w:r w:rsidRPr="00AF0335">
        <w:rPr>
          <w:sz w:val="22"/>
          <w:szCs w:val="22"/>
        </w:rPr>
        <w:t xml:space="preserve"> popřípadě </w:t>
      </w:r>
      <w:r w:rsidR="00576744">
        <w:rPr>
          <w:sz w:val="22"/>
          <w:szCs w:val="22"/>
        </w:rPr>
        <w:t>městské</w:t>
      </w:r>
      <w:r w:rsidR="00D00AB4">
        <w:rPr>
          <w:sz w:val="22"/>
          <w:szCs w:val="22"/>
        </w:rPr>
        <w:t xml:space="preserve"> </w:t>
      </w:r>
      <w:r w:rsidRPr="00AF0335">
        <w:rPr>
          <w:sz w:val="22"/>
          <w:szCs w:val="22"/>
        </w:rPr>
        <w:t>datové sítě,</w:t>
      </w:r>
    </w:p>
    <w:p w14:paraId="25C7EE81" w14:textId="77777777" w:rsidR="00D31C6C" w:rsidRPr="00AF0335" w:rsidRDefault="00E8102E" w:rsidP="00681D66">
      <w:pPr>
        <w:pStyle w:val="Odstavec"/>
        <w:numPr>
          <w:ilvl w:val="0"/>
          <w:numId w:val="21"/>
        </w:numPr>
        <w:jc w:val="both"/>
        <w:rPr>
          <w:sz w:val="22"/>
          <w:szCs w:val="22"/>
        </w:rPr>
      </w:pPr>
      <w:r w:rsidRPr="00AF0335">
        <w:rPr>
          <w:sz w:val="22"/>
          <w:szCs w:val="22"/>
        </w:rPr>
        <w:t>a</w:t>
      </w:r>
      <w:r w:rsidR="00D31C6C" w:rsidRPr="00AF0335">
        <w:rPr>
          <w:sz w:val="22"/>
          <w:szCs w:val="22"/>
        </w:rPr>
        <w:t>ktivaci obousměrných akustických jednotek a jejich prostřednictvím předávat varovnou informaci, popřípadě další telemetrické informace a naměřené veličiny,</w:t>
      </w:r>
    </w:p>
    <w:p w14:paraId="0215969F" w14:textId="77777777" w:rsidR="00D31C6C" w:rsidRPr="00AF0335" w:rsidRDefault="00D31C6C" w:rsidP="00681D66">
      <w:pPr>
        <w:pStyle w:val="Odstavec"/>
        <w:numPr>
          <w:ilvl w:val="0"/>
          <w:numId w:val="21"/>
        </w:numPr>
        <w:jc w:val="both"/>
        <w:rPr>
          <w:sz w:val="22"/>
          <w:szCs w:val="22"/>
        </w:rPr>
      </w:pPr>
      <w:r w:rsidRPr="00AF0335">
        <w:rPr>
          <w:sz w:val="22"/>
          <w:szCs w:val="22"/>
        </w:rPr>
        <w:t>provedení nouzového hlášení – bez řídícího pracoviště (v souladu s technickými požadavky kladenými na koncové prvky napojované do JSVI),</w:t>
      </w:r>
    </w:p>
    <w:p w14:paraId="113FF761" w14:textId="77777777" w:rsidR="00811611" w:rsidRPr="000A7568" w:rsidRDefault="00811611" w:rsidP="000A7568">
      <w:pPr>
        <w:pStyle w:val="N3"/>
        <w:numPr>
          <w:ilvl w:val="2"/>
          <w:numId w:val="2"/>
        </w:numPr>
        <w:tabs>
          <w:tab w:val="clear" w:pos="851"/>
          <w:tab w:val="clear" w:pos="1004"/>
          <w:tab w:val="left" w:pos="1134"/>
        </w:tabs>
      </w:pPr>
      <w:bookmarkStart w:id="44" w:name="_Toc52319901"/>
      <w:r w:rsidRPr="000A7568">
        <w:t xml:space="preserve">Zabezpečení </w:t>
      </w:r>
      <w:r w:rsidR="00553B63" w:rsidRPr="000A7568">
        <w:t>vysílací skříně</w:t>
      </w:r>
      <w:bookmarkEnd w:id="44"/>
    </w:p>
    <w:p w14:paraId="5E01FEC2" w14:textId="77777777" w:rsidR="00097615" w:rsidRPr="00E664DB" w:rsidRDefault="007D68E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097615" w:rsidRPr="00E664DB">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0D974401" w14:textId="5CA01796"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2F5CD5" w:rsidRPr="00E664DB">
        <w:rPr>
          <w:rFonts w:ascii="Arial" w:hAnsi="Arial" w:cs="Arial"/>
        </w:rPr>
        <w:t>koncového prvku</w:t>
      </w:r>
      <w:r w:rsidRPr="00E664DB">
        <w:rPr>
          <w:rFonts w:ascii="Arial" w:hAnsi="Arial" w:cs="Arial"/>
        </w:rPr>
        <w:t xml:space="preserve">, na které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7F188093" w14:textId="77777777" w:rsidR="00097615" w:rsidRPr="00E664DB" w:rsidRDefault="00811611"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Vysílací skříň</w:t>
      </w:r>
      <w:r w:rsidR="00097615" w:rsidRPr="00E664DB">
        <w:rPr>
          <w:rFonts w:ascii="Arial" w:hAnsi="Arial" w:cs="Arial"/>
        </w:rPr>
        <w:t xml:space="preserve"> s rádiovou ústřednou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Pr="00E664DB">
        <w:rPr>
          <w:rFonts w:ascii="Arial" w:hAnsi="Arial" w:cs="Arial"/>
        </w:rPr>
        <w:t>á</w:t>
      </w:r>
      <w:r w:rsidR="00097615" w:rsidRPr="00E664DB">
        <w:rPr>
          <w:rFonts w:ascii="Arial" w:hAnsi="Arial" w:cs="Arial"/>
        </w:rPr>
        <w:t xml:space="preserve"> na řídícím počítači i v případě jeho výpadku tak, aby bylo možné:</w:t>
      </w:r>
    </w:p>
    <w:p w14:paraId="6A0979AA"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odvysílat hlášení přímo z lokálního mikrofonu,</w:t>
      </w:r>
    </w:p>
    <w:p w14:paraId="088D6F1D"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2D56EA" w:rsidRPr="00D91655">
        <w:rPr>
          <w:sz w:val="22"/>
          <w:szCs w:val="22"/>
        </w:rPr>
        <w:t>informování</w:t>
      </w:r>
      <w:r w:rsidRPr="00D91655">
        <w:rPr>
          <w:sz w:val="22"/>
          <w:szCs w:val="22"/>
        </w:rPr>
        <w:t xml:space="preserve"> (</w:t>
      </w:r>
      <w:r w:rsidR="002D56EA" w:rsidRPr="00D91655">
        <w:rPr>
          <w:sz w:val="22"/>
          <w:szCs w:val="22"/>
        </w:rPr>
        <w:t>JSVI</w:t>
      </w:r>
      <w:r w:rsidRPr="00D91655">
        <w:rPr>
          <w:sz w:val="22"/>
          <w:szCs w:val="22"/>
        </w:rPr>
        <w:t>),</w:t>
      </w:r>
    </w:p>
    <w:p w14:paraId="34EC64C8"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r w:rsidRPr="00D91655">
        <w:rPr>
          <w:sz w:val="22"/>
          <w:szCs w:val="22"/>
        </w:rPr>
        <w:t xml:space="preserve"> </w:t>
      </w:r>
    </w:p>
    <w:p w14:paraId="6BE31DCD" w14:textId="77777777" w:rsidR="00097615" w:rsidRDefault="00097615" w:rsidP="00037900">
      <w:pPr>
        <w:pStyle w:val="Zkladntext"/>
        <w:numPr>
          <w:ilvl w:val="0"/>
          <w:numId w:val="11"/>
        </w:numPr>
        <w:spacing w:after="120"/>
        <w:ind w:left="714" w:hanging="357"/>
        <w:jc w:val="both"/>
        <w:rPr>
          <w:sz w:val="22"/>
          <w:szCs w:val="22"/>
        </w:rPr>
      </w:pPr>
      <w:r w:rsidRPr="00D91655">
        <w:rPr>
          <w:sz w:val="22"/>
          <w:szCs w:val="22"/>
        </w:rPr>
        <w:t xml:space="preserve">připojit externí zdroje audio signálu. </w:t>
      </w:r>
    </w:p>
    <w:p w14:paraId="02FB36D0" w14:textId="77777777" w:rsidR="00F76BCE" w:rsidRPr="000A7568" w:rsidRDefault="00F76BCE" w:rsidP="000A7568">
      <w:pPr>
        <w:pStyle w:val="N3"/>
        <w:numPr>
          <w:ilvl w:val="2"/>
          <w:numId w:val="2"/>
        </w:numPr>
        <w:tabs>
          <w:tab w:val="clear" w:pos="851"/>
          <w:tab w:val="clear" w:pos="1004"/>
          <w:tab w:val="left" w:pos="1134"/>
        </w:tabs>
      </w:pPr>
      <w:bookmarkStart w:id="45" w:name="_Toc52319902"/>
      <w:r w:rsidRPr="000A7568">
        <w:t>Zpětná diagnostika</w:t>
      </w:r>
      <w:bookmarkEnd w:id="45"/>
      <w:r w:rsidRPr="000A7568">
        <w:t xml:space="preserve"> </w:t>
      </w:r>
    </w:p>
    <w:p w14:paraId="7A728E6B" w14:textId="653D5353" w:rsidR="00F76BCE" w:rsidRPr="00E664DB" w:rsidRDefault="00F76BC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Koncové prvky pracují ve dvou základních režimech. V prvním režimu čeká na přijetí povelu od </w:t>
      </w:r>
      <w:r w:rsidR="00553B63" w:rsidRPr="00E664DB">
        <w:rPr>
          <w:rFonts w:ascii="Arial" w:hAnsi="Arial" w:cs="Arial"/>
        </w:rPr>
        <w:t>vysílací skříně</w:t>
      </w:r>
      <w:r w:rsidRPr="00E664DB">
        <w:rPr>
          <w:rFonts w:ascii="Arial" w:hAnsi="Arial" w:cs="Arial"/>
        </w:rPr>
        <w:t>. První možností po přijmutí povelu je přehrávání audia (hlášení, poplachy,…). Druhou možností je odeslání stavu jednotky </w:t>
      </w:r>
      <w:r w:rsidR="00553B63" w:rsidRPr="00E664DB">
        <w:rPr>
          <w:rFonts w:ascii="Arial" w:hAnsi="Arial" w:cs="Arial"/>
        </w:rPr>
        <w:t>do vysílací skříně</w:t>
      </w:r>
      <w:r w:rsidRPr="00E664DB">
        <w:rPr>
          <w:rFonts w:ascii="Arial" w:hAnsi="Arial" w:cs="Arial"/>
        </w:rPr>
        <w:t xml:space="preserve">. Koncové prvky jako jsou </w:t>
      </w:r>
      <w:r w:rsidR="002F5CD5" w:rsidRPr="00E664DB">
        <w:rPr>
          <w:rFonts w:ascii="Arial" w:hAnsi="Arial" w:cs="Arial"/>
        </w:rPr>
        <w:t xml:space="preserve">jednotky </w:t>
      </w:r>
      <w:r w:rsidR="002F5CD5" w:rsidRPr="00E664DB">
        <w:rPr>
          <w:rFonts w:ascii="Arial" w:hAnsi="Arial" w:cs="Arial"/>
        </w:rPr>
        <w:lastRenderedPageBreak/>
        <w:t>pro měření fyzikálních hodnot</w:t>
      </w:r>
      <w:r w:rsidRPr="00E664DB">
        <w:rPr>
          <w:rFonts w:ascii="Arial" w:hAnsi="Arial" w:cs="Arial"/>
        </w:rPr>
        <w:t>, vysílají informace i bez přijetí povelu z</w:t>
      </w:r>
      <w:r w:rsidR="00553B63" w:rsidRPr="00E664DB">
        <w:rPr>
          <w:rFonts w:ascii="Arial" w:hAnsi="Arial" w:cs="Arial"/>
        </w:rPr>
        <w:t> vysílací skříně</w:t>
      </w:r>
      <w:r w:rsidR="002F5CD5" w:rsidRPr="00E664DB">
        <w:rPr>
          <w:rFonts w:ascii="Arial" w:hAnsi="Arial" w:cs="Arial"/>
        </w:rPr>
        <w:t>,</w:t>
      </w:r>
      <w:r w:rsidRPr="00E664DB">
        <w:rPr>
          <w:rFonts w:ascii="Arial" w:hAnsi="Arial" w:cs="Arial"/>
        </w:rPr>
        <w:t xml:space="preserve"> a to při překročení</w:t>
      </w:r>
      <w:r w:rsidR="002F5CD5" w:rsidRPr="00E664DB">
        <w:rPr>
          <w:rFonts w:ascii="Arial" w:hAnsi="Arial" w:cs="Arial"/>
        </w:rPr>
        <w:t xml:space="preserve"> limitní hodnoty (</w:t>
      </w:r>
      <w:r w:rsidRPr="00E664DB">
        <w:rPr>
          <w:rFonts w:ascii="Arial" w:hAnsi="Arial" w:cs="Arial"/>
        </w:rPr>
        <w:t>hladiny vodního toku</w:t>
      </w:r>
      <w:r w:rsidR="002F5CD5" w:rsidRPr="00E664DB">
        <w:rPr>
          <w:rFonts w:ascii="Arial" w:hAnsi="Arial" w:cs="Arial"/>
        </w:rPr>
        <w:t>)</w:t>
      </w:r>
      <w:r w:rsidRPr="00E664DB">
        <w:rPr>
          <w:rFonts w:ascii="Arial" w:hAnsi="Arial" w:cs="Arial"/>
        </w:rPr>
        <w:t xml:space="preserve"> nebo </w:t>
      </w:r>
      <w:r w:rsidR="002F5CD5" w:rsidRPr="00E664DB">
        <w:rPr>
          <w:rFonts w:ascii="Arial" w:hAnsi="Arial" w:cs="Arial"/>
        </w:rPr>
        <w:t xml:space="preserve">při </w:t>
      </w:r>
      <w:r w:rsidRPr="00E664DB">
        <w:rPr>
          <w:rFonts w:ascii="Arial" w:hAnsi="Arial" w:cs="Arial"/>
        </w:rPr>
        <w:t xml:space="preserve">sejmutí krytu komunikační jednotky </w:t>
      </w:r>
      <w:r w:rsidR="002F5CD5" w:rsidRPr="00E664DB">
        <w:rPr>
          <w:rFonts w:ascii="Arial" w:hAnsi="Arial" w:cs="Arial"/>
        </w:rPr>
        <w:t>měření</w:t>
      </w:r>
      <w:r w:rsidRPr="00E664DB">
        <w:rPr>
          <w:rFonts w:ascii="Arial" w:hAnsi="Arial" w:cs="Arial"/>
        </w:rPr>
        <w:t xml:space="preserve">. Rychlost přenosu diagnostiky (stavu jednotky) </w:t>
      </w:r>
      <w:r w:rsidR="00DB53EC" w:rsidRPr="00E664DB">
        <w:rPr>
          <w:rFonts w:ascii="Arial" w:hAnsi="Arial" w:cs="Arial"/>
        </w:rPr>
        <w:t xml:space="preserve">bude </w:t>
      </w:r>
      <w:r w:rsidR="002F5CD5" w:rsidRPr="00E664DB">
        <w:rPr>
          <w:rFonts w:ascii="Arial" w:hAnsi="Arial" w:cs="Arial"/>
        </w:rPr>
        <w:t xml:space="preserve">při frekvenci </w:t>
      </w:r>
      <w:r w:rsidR="00DB53EC" w:rsidRPr="00E664DB">
        <w:rPr>
          <w:rFonts w:ascii="Arial" w:hAnsi="Arial" w:cs="Arial"/>
        </w:rPr>
        <w:t>m</w:t>
      </w:r>
      <w:r w:rsidR="002F5CD5" w:rsidRPr="00E664DB">
        <w:rPr>
          <w:rFonts w:ascii="Arial" w:hAnsi="Arial" w:cs="Arial"/>
        </w:rPr>
        <w:t>in</w:t>
      </w:r>
      <w:r w:rsidR="00DB53EC" w:rsidRPr="00E664DB">
        <w:rPr>
          <w:rFonts w:ascii="Arial" w:hAnsi="Arial" w:cs="Arial"/>
        </w:rPr>
        <w:t>.</w:t>
      </w:r>
      <w:r w:rsidRPr="00E664DB">
        <w:rPr>
          <w:rFonts w:ascii="Arial" w:hAnsi="Arial" w:cs="Arial"/>
        </w:rPr>
        <w:t xml:space="preserve"> 2 jednotky za sekundu. </w:t>
      </w:r>
    </w:p>
    <w:p w14:paraId="17CE9C4E" w14:textId="77777777" w:rsidR="00AF0335" w:rsidRPr="00E664DB" w:rsidRDefault="003F47E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včetně zajištění historie nabíjecích cyklů v časovém období min. jednoho měsíce, aktuální hodnota napájecího napětí, stav ochranného kontaktu krytu, informace o provedeném hlášení, zda jednotka byla aktivována, dálková kontrola funkčního stavu, zobrazení výsledků diagnostického testu v ovládací SW aplikaci, možnost dálkového nezávislého nastavení hlasitosti.</w:t>
      </w:r>
    </w:p>
    <w:p w14:paraId="6C4F296F" w14:textId="77777777" w:rsidR="00097615" w:rsidRPr="000A7568" w:rsidRDefault="00A13B69" w:rsidP="000A7568">
      <w:pPr>
        <w:pStyle w:val="N3"/>
        <w:numPr>
          <w:ilvl w:val="2"/>
          <w:numId w:val="2"/>
        </w:numPr>
        <w:tabs>
          <w:tab w:val="clear" w:pos="851"/>
          <w:tab w:val="clear" w:pos="1004"/>
          <w:tab w:val="left" w:pos="1134"/>
        </w:tabs>
      </w:pPr>
      <w:bookmarkStart w:id="46" w:name="_Toc298769757"/>
      <w:bookmarkStart w:id="47" w:name="_Toc52319903"/>
      <w:r w:rsidRPr="000A7568">
        <w:t>HW</w:t>
      </w:r>
      <w:r w:rsidR="00097615" w:rsidRPr="000A7568">
        <w:t xml:space="preserve"> požadavky </w:t>
      </w:r>
      <w:r w:rsidR="008E4B16" w:rsidRPr="000A7568">
        <w:t xml:space="preserve">řídicího </w:t>
      </w:r>
      <w:r w:rsidR="00097615" w:rsidRPr="000A7568">
        <w:t>pracoviště</w:t>
      </w:r>
      <w:bookmarkEnd w:id="46"/>
      <w:bookmarkEnd w:id="47"/>
    </w:p>
    <w:p w14:paraId="33F58402" w14:textId="77777777"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 ovládání systému bu</w:t>
      </w:r>
      <w:r w:rsidR="00EB58F2" w:rsidRPr="00E664DB">
        <w:rPr>
          <w:rFonts w:ascii="Arial" w:hAnsi="Arial" w:cs="Arial"/>
        </w:rPr>
        <w:t>de</w:t>
      </w:r>
      <w:r w:rsidRPr="00E664DB">
        <w:rPr>
          <w:rFonts w:ascii="Arial" w:hAnsi="Arial" w:cs="Arial"/>
        </w:rPr>
        <w:t xml:space="preserve"> </w:t>
      </w:r>
      <w:r w:rsidR="006D2FFA" w:rsidRPr="00E664DB">
        <w:rPr>
          <w:rFonts w:ascii="Arial" w:hAnsi="Arial" w:cs="Arial"/>
        </w:rPr>
        <w:t>dodán</w:t>
      </w:r>
      <w:r w:rsidR="008B0B42" w:rsidRPr="00E664DB">
        <w:rPr>
          <w:rFonts w:ascii="Arial" w:hAnsi="Arial" w:cs="Arial"/>
        </w:rPr>
        <w:t>a počítačová stanice (server)</w:t>
      </w:r>
      <w:r w:rsidRPr="00E664DB">
        <w:rPr>
          <w:rFonts w:ascii="Arial" w:hAnsi="Arial" w:cs="Arial"/>
        </w:rPr>
        <w:t>, kter</w:t>
      </w:r>
      <w:r w:rsidR="008B0B42" w:rsidRPr="00E664DB">
        <w:rPr>
          <w:rFonts w:ascii="Arial" w:hAnsi="Arial" w:cs="Arial"/>
        </w:rPr>
        <w:t>á bude</w:t>
      </w:r>
      <w:r w:rsidRPr="00E664DB">
        <w:rPr>
          <w:rFonts w:ascii="Arial" w:hAnsi="Arial" w:cs="Arial"/>
        </w:rPr>
        <w:t xml:space="preserve"> </w:t>
      </w:r>
      <w:r w:rsidR="008B0B42" w:rsidRPr="00E664DB">
        <w:rPr>
          <w:rFonts w:ascii="Arial" w:hAnsi="Arial" w:cs="Arial"/>
        </w:rPr>
        <w:t xml:space="preserve">splňovat </w:t>
      </w:r>
      <w:r w:rsidRPr="00E664DB">
        <w:rPr>
          <w:rFonts w:ascii="Arial" w:hAnsi="Arial" w:cs="Arial"/>
        </w:rPr>
        <w:t xml:space="preserve">následující </w:t>
      </w:r>
      <w:r w:rsidR="006D2FFA" w:rsidRPr="00E664DB">
        <w:rPr>
          <w:rFonts w:ascii="Arial" w:hAnsi="Arial" w:cs="Arial"/>
        </w:rPr>
        <w:t xml:space="preserve">doporučenou </w:t>
      </w:r>
      <w:r w:rsidRPr="00E664DB">
        <w:rPr>
          <w:rFonts w:ascii="Arial" w:hAnsi="Arial" w:cs="Arial"/>
        </w:rPr>
        <w:t>minimální konfiguraci:</w:t>
      </w:r>
    </w:p>
    <w:p w14:paraId="6CD5FDCA"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napájecí zdroj 400W,</w:t>
      </w:r>
    </w:p>
    <w:p w14:paraId="68763002"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dvoujádrový procesor pracující na frekvenci min. 2.6 GHz,</w:t>
      </w:r>
    </w:p>
    <w:p w14:paraId="191C9FDC" w14:textId="77777777" w:rsidR="000D68DE" w:rsidRPr="00D91655" w:rsidRDefault="000D68DE" w:rsidP="00955BD6">
      <w:pPr>
        <w:pStyle w:val="Odstavecseseznamem"/>
        <w:numPr>
          <w:ilvl w:val="0"/>
          <w:numId w:val="13"/>
        </w:numPr>
        <w:spacing w:before="60" w:line="240" w:lineRule="auto"/>
        <w:rPr>
          <w:rFonts w:ascii="Arial" w:hAnsi="Arial" w:cs="Arial"/>
        </w:rPr>
      </w:pPr>
      <w:r w:rsidRPr="00D91655">
        <w:rPr>
          <w:rFonts w:ascii="Arial" w:hAnsi="Arial" w:cs="Arial"/>
        </w:rPr>
        <w:t>OS W7 nebo W10,</w:t>
      </w:r>
    </w:p>
    <w:p w14:paraId="7A2D7A4F"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4GB DDR3 operační paměti</w:t>
      </w:r>
    </w:p>
    <w:p w14:paraId="3DBA1C2A"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HDD min. </w:t>
      </w:r>
      <w:r w:rsidR="003D36A6">
        <w:rPr>
          <w:rFonts w:ascii="Arial" w:hAnsi="Arial" w:cs="Arial"/>
        </w:rPr>
        <w:t>2</w:t>
      </w:r>
      <w:r w:rsidR="009A66E9" w:rsidRPr="00D91655">
        <w:rPr>
          <w:rFonts w:ascii="Arial" w:hAnsi="Arial" w:cs="Arial"/>
        </w:rPr>
        <w:t>00GB</w:t>
      </w:r>
      <w:r w:rsidRPr="00D91655">
        <w:rPr>
          <w:rFonts w:ascii="Arial" w:hAnsi="Arial" w:cs="Arial"/>
        </w:rPr>
        <w:t xml:space="preserve"> disk (7200 RPM),</w:t>
      </w:r>
    </w:p>
    <w:p w14:paraId="27D74DA7"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DVD±R/RW mechanika,</w:t>
      </w:r>
    </w:p>
    <w:p w14:paraId="09CAC3B5"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1x síťová karta 10/100/1000Gb,</w:t>
      </w:r>
    </w:p>
    <w:p w14:paraId="42C2A788"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zvuková karta</w:t>
      </w:r>
    </w:p>
    <w:p w14:paraId="40A1EFC3" w14:textId="77777777"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 PC stanici budou připojeny reproduktory, stojánkový mikrofon s předzesilovačem a ovládacím tlačítkem a LCD monitor s minimálními parametry:</w:t>
      </w:r>
    </w:p>
    <w:p w14:paraId="1F77E023"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22" širokoúhlý LCD monitor,</w:t>
      </w:r>
    </w:p>
    <w:p w14:paraId="54DE5F74"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poměr stran 16:9,</w:t>
      </w:r>
    </w:p>
    <w:p w14:paraId="7200BC94" w14:textId="77777777" w:rsidR="00097615" w:rsidRPr="00D91655" w:rsidRDefault="00097615" w:rsidP="00955BD6">
      <w:pPr>
        <w:pStyle w:val="Odstavecseseznamem"/>
        <w:numPr>
          <w:ilvl w:val="0"/>
          <w:numId w:val="14"/>
        </w:numPr>
        <w:spacing w:line="160" w:lineRule="atLeast"/>
        <w:rPr>
          <w:rFonts w:ascii="Arial" w:hAnsi="Arial" w:cs="Arial"/>
        </w:rPr>
      </w:pPr>
      <w:proofErr w:type="spellStart"/>
      <w:r w:rsidRPr="00D91655">
        <w:rPr>
          <w:rFonts w:ascii="Arial" w:hAnsi="Arial" w:cs="Arial"/>
        </w:rPr>
        <w:t>Fulll</w:t>
      </w:r>
      <w:proofErr w:type="spellEnd"/>
      <w:r w:rsidRPr="00D91655">
        <w:rPr>
          <w:rFonts w:ascii="Arial" w:hAnsi="Arial" w:cs="Arial"/>
        </w:rPr>
        <w:t xml:space="preserve"> HD min rozlišení 1920 x 1080 bodů,</w:t>
      </w:r>
    </w:p>
    <w:p w14:paraId="214F78FF"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doba odezvy min. 6ms,</w:t>
      </w:r>
    </w:p>
    <w:p w14:paraId="00E1929A"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úhly pohledu 176°/170°,</w:t>
      </w:r>
    </w:p>
    <w:p w14:paraId="68C1C7C1" w14:textId="77777777" w:rsidR="00792A7B" w:rsidRDefault="00097615" w:rsidP="00792A7B">
      <w:pPr>
        <w:pStyle w:val="Odstavecseseznamem"/>
        <w:numPr>
          <w:ilvl w:val="0"/>
          <w:numId w:val="14"/>
        </w:numPr>
        <w:spacing w:after="120" w:line="240" w:lineRule="atLeast"/>
        <w:ind w:left="1434" w:hanging="357"/>
        <w:rPr>
          <w:rFonts w:ascii="Arial" w:hAnsi="Arial" w:cs="Arial"/>
        </w:rPr>
      </w:pPr>
      <w:r w:rsidRPr="00D91655">
        <w:rPr>
          <w:rFonts w:ascii="Arial" w:hAnsi="Arial" w:cs="Arial"/>
        </w:rPr>
        <w:t>DVI-D, VGA.</w:t>
      </w:r>
    </w:p>
    <w:p w14:paraId="6D191E97" w14:textId="77777777" w:rsidR="00097615" w:rsidRPr="000A7568" w:rsidRDefault="00097615" w:rsidP="000A7568">
      <w:pPr>
        <w:pStyle w:val="N3"/>
        <w:numPr>
          <w:ilvl w:val="2"/>
          <w:numId w:val="2"/>
        </w:numPr>
        <w:tabs>
          <w:tab w:val="clear" w:pos="851"/>
          <w:tab w:val="clear" w:pos="1004"/>
          <w:tab w:val="left" w:pos="1134"/>
        </w:tabs>
      </w:pPr>
      <w:bookmarkStart w:id="48" w:name="_Toc298769758"/>
      <w:bookmarkStart w:id="49" w:name="_Toc52319904"/>
      <w:r w:rsidRPr="000A7568">
        <w:t xml:space="preserve">Technické </w:t>
      </w:r>
      <w:r w:rsidR="00520B61" w:rsidRPr="000A7568">
        <w:t>parametry</w:t>
      </w:r>
      <w:r w:rsidRPr="000A7568">
        <w:t xml:space="preserve"> softwarové aplikace</w:t>
      </w:r>
      <w:bookmarkEnd w:id="48"/>
      <w:bookmarkEnd w:id="49"/>
    </w:p>
    <w:p w14:paraId="77B7663C" w14:textId="77777777" w:rsidR="004108FF" w:rsidRPr="00E664DB" w:rsidRDefault="003002B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Softwarové řešení VIS musí být koncipované</w:t>
      </w:r>
      <w:r w:rsidR="00681D66" w:rsidRPr="00E664DB">
        <w:rPr>
          <w:rFonts w:ascii="Arial" w:hAnsi="Arial" w:cs="Arial"/>
        </w:rPr>
        <w:t xml:space="preserve"> jako </w:t>
      </w:r>
      <w:proofErr w:type="spellStart"/>
      <w:r w:rsidR="00681D66" w:rsidRPr="00E664DB">
        <w:rPr>
          <w:rFonts w:ascii="Arial" w:hAnsi="Arial" w:cs="Arial"/>
        </w:rPr>
        <w:t>client</w:t>
      </w:r>
      <w:proofErr w:type="spellEnd"/>
      <w:r w:rsidR="00681D66" w:rsidRPr="00E664DB">
        <w:rPr>
          <w:rFonts w:ascii="Arial" w:hAnsi="Arial" w:cs="Arial"/>
        </w:rPr>
        <w:t xml:space="preserve">-server aplikace s </w:t>
      </w:r>
      <w:proofErr w:type="spellStart"/>
      <w:r w:rsidRPr="00E664DB">
        <w:rPr>
          <w:rFonts w:ascii="Arial" w:hAnsi="Arial" w:cs="Arial"/>
        </w:rPr>
        <w:t>multiuživatelským</w:t>
      </w:r>
      <w:proofErr w:type="spellEnd"/>
      <w:r w:rsidRPr="00E664DB">
        <w:rPr>
          <w:rFonts w:ascii="Arial" w:hAnsi="Arial" w:cs="Arial"/>
        </w:rPr>
        <w:t xml:space="preserve">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51DA14D7" w14:textId="764E580B" w:rsidR="00097615" w:rsidRDefault="005B260F" w:rsidP="002F5CD5">
      <w:pPr>
        <w:pStyle w:val="Odstavec"/>
        <w:numPr>
          <w:ilvl w:val="0"/>
          <w:numId w:val="43"/>
        </w:numPr>
        <w:ind w:left="851" w:hanging="284"/>
        <w:jc w:val="both"/>
        <w:rPr>
          <w:sz w:val="22"/>
          <w:szCs w:val="22"/>
        </w:rPr>
      </w:pPr>
      <w:r w:rsidRPr="00D91655">
        <w:rPr>
          <w:sz w:val="22"/>
          <w:szCs w:val="22"/>
        </w:rPr>
        <w:t>Tvorbu</w:t>
      </w:r>
      <w:r w:rsidR="00097615" w:rsidRPr="00D91655">
        <w:rPr>
          <w:sz w:val="22"/>
          <w:szCs w:val="22"/>
        </w:rPr>
        <w:t xml:space="preserve"> vlastních rozhlasových relací ze záznamů a jejich ukládání na pevný disk HDD či jiná úložiště pro případné periodické odvysílání.</w:t>
      </w:r>
    </w:p>
    <w:p w14:paraId="365E5E7D" w14:textId="6476191F" w:rsidR="00097615" w:rsidRDefault="00097615" w:rsidP="002F5CD5">
      <w:pPr>
        <w:pStyle w:val="Odstavec"/>
        <w:numPr>
          <w:ilvl w:val="0"/>
          <w:numId w:val="43"/>
        </w:numPr>
        <w:ind w:left="851" w:hanging="284"/>
        <w:jc w:val="both"/>
        <w:rPr>
          <w:sz w:val="22"/>
          <w:szCs w:val="22"/>
        </w:rPr>
      </w:pPr>
      <w:r w:rsidRPr="002F5CD5">
        <w:rPr>
          <w:sz w:val="22"/>
          <w:szCs w:val="22"/>
        </w:rPr>
        <w:t>Okamžité odvysílání jednotlivých zaznamenaných relací.</w:t>
      </w:r>
    </w:p>
    <w:p w14:paraId="5D5BA7D7" w14:textId="6F7CDB54" w:rsidR="00097615" w:rsidRDefault="00097615" w:rsidP="002F5CD5">
      <w:pPr>
        <w:pStyle w:val="Odstavec"/>
        <w:numPr>
          <w:ilvl w:val="0"/>
          <w:numId w:val="43"/>
        </w:numPr>
        <w:ind w:left="851" w:hanging="284"/>
        <w:jc w:val="both"/>
        <w:rPr>
          <w:sz w:val="22"/>
          <w:szCs w:val="22"/>
        </w:rPr>
      </w:pPr>
      <w:r w:rsidRPr="002F5CD5">
        <w:rPr>
          <w:sz w:val="22"/>
          <w:szCs w:val="22"/>
        </w:rPr>
        <w:t>Vytváření časového plánu automatického vysílání připravených relací.</w:t>
      </w:r>
    </w:p>
    <w:p w14:paraId="2042D96B" w14:textId="7CB28D9C" w:rsidR="002F35F5" w:rsidRPr="002F5CD5" w:rsidRDefault="002F35F5" w:rsidP="002F5CD5">
      <w:pPr>
        <w:pStyle w:val="Odstavec"/>
        <w:numPr>
          <w:ilvl w:val="0"/>
          <w:numId w:val="43"/>
        </w:numPr>
        <w:ind w:left="851" w:hanging="284"/>
        <w:jc w:val="both"/>
        <w:rPr>
          <w:sz w:val="22"/>
          <w:szCs w:val="22"/>
        </w:rPr>
      </w:pPr>
      <w:r w:rsidRPr="002F5CD5">
        <w:rPr>
          <w:sz w:val="22"/>
          <w:szCs w:val="22"/>
        </w:rPr>
        <w:t>Přístup do systému musí být zabezpečen uživatelským loginem a heslem</w:t>
      </w:r>
      <w:r w:rsidR="002F5CD5" w:rsidRPr="002F5CD5">
        <w:rPr>
          <w:sz w:val="22"/>
          <w:szCs w:val="22"/>
        </w:rPr>
        <w:t>,</w:t>
      </w:r>
      <w:r w:rsidRPr="002F5CD5">
        <w:rPr>
          <w:sz w:val="22"/>
          <w:szCs w:val="22"/>
        </w:rPr>
        <w:t xml:space="preserve"> systém musí umožnit definici uživatelů s minimálně třemi úrovněmi oprávnění, např:</w:t>
      </w:r>
    </w:p>
    <w:p w14:paraId="3F9BB071" w14:textId="77777777" w:rsidR="002F35F5" w:rsidRPr="00D91655" w:rsidRDefault="002F35F5" w:rsidP="002F35F5">
      <w:pPr>
        <w:pStyle w:val="Odstavecseseznamem"/>
        <w:numPr>
          <w:ilvl w:val="0"/>
          <w:numId w:val="13"/>
        </w:numPr>
        <w:spacing w:before="60" w:line="240" w:lineRule="auto"/>
        <w:rPr>
          <w:rFonts w:ascii="Arial" w:hAnsi="Arial" w:cs="Arial"/>
        </w:rPr>
      </w:pPr>
      <w:r w:rsidRPr="00D91655">
        <w:rPr>
          <w:rFonts w:ascii="Arial" w:hAnsi="Arial" w:cs="Arial"/>
        </w:rPr>
        <w:t>administrátor – nejvyšší oprávnění (uživatelé, systémová nastavení),</w:t>
      </w:r>
    </w:p>
    <w:p w14:paraId="52CCBF55" w14:textId="77777777" w:rsidR="002F35F5" w:rsidRPr="00D91655" w:rsidRDefault="002F35F5" w:rsidP="002F35F5">
      <w:pPr>
        <w:pStyle w:val="Odstavecseseznamem"/>
        <w:numPr>
          <w:ilvl w:val="0"/>
          <w:numId w:val="13"/>
        </w:numPr>
        <w:spacing w:before="60" w:line="240" w:lineRule="auto"/>
        <w:rPr>
          <w:rFonts w:ascii="Arial" w:hAnsi="Arial" w:cs="Arial"/>
        </w:rPr>
      </w:pPr>
      <w:r w:rsidRPr="00D91655">
        <w:rPr>
          <w:rFonts w:ascii="Arial" w:hAnsi="Arial" w:cs="Arial"/>
        </w:rPr>
        <w:t>manažer – správa relací, zařízení, odbavení alarmů, SMS zprávy,</w:t>
      </w:r>
    </w:p>
    <w:p w14:paraId="13D50962" w14:textId="77777777" w:rsidR="002F35F5" w:rsidRPr="00D91655" w:rsidRDefault="002F35F5" w:rsidP="002F35F5">
      <w:pPr>
        <w:pStyle w:val="Odstavecseseznamem"/>
        <w:numPr>
          <w:ilvl w:val="0"/>
          <w:numId w:val="13"/>
        </w:numPr>
        <w:spacing w:before="60" w:line="240" w:lineRule="auto"/>
        <w:rPr>
          <w:rFonts w:ascii="Arial" w:hAnsi="Arial" w:cs="Arial"/>
        </w:rPr>
      </w:pPr>
      <w:r w:rsidRPr="00D91655">
        <w:rPr>
          <w:rFonts w:ascii="Arial" w:hAnsi="Arial" w:cs="Arial"/>
        </w:rPr>
        <w:t>uživatel – spouštění relací, přímé hlášení.</w:t>
      </w:r>
    </w:p>
    <w:p w14:paraId="6ED59E7C" w14:textId="78C76CCE" w:rsidR="00097615" w:rsidRDefault="00097615" w:rsidP="002F5CD5">
      <w:pPr>
        <w:pStyle w:val="Odstavec"/>
        <w:numPr>
          <w:ilvl w:val="0"/>
          <w:numId w:val="43"/>
        </w:numPr>
        <w:ind w:left="851" w:hanging="284"/>
        <w:jc w:val="both"/>
        <w:rPr>
          <w:sz w:val="22"/>
          <w:szCs w:val="22"/>
        </w:rPr>
      </w:pPr>
      <w:r w:rsidRPr="00D91655">
        <w:rPr>
          <w:sz w:val="22"/>
          <w:szCs w:val="22"/>
        </w:rPr>
        <w:lastRenderedPageBreak/>
        <w:t>Adresovatelnost vysílání od nejnižší úrovně představuj</w:t>
      </w:r>
      <w:r w:rsidR="00D04694">
        <w:rPr>
          <w:sz w:val="22"/>
          <w:szCs w:val="22"/>
        </w:rPr>
        <w:t xml:space="preserve">ící jednu akustickou jednotku </w:t>
      </w:r>
      <w:r w:rsidRPr="00D91655">
        <w:rPr>
          <w:sz w:val="22"/>
          <w:szCs w:val="22"/>
        </w:rPr>
        <w:t>až na skupinu akustických jednotek</w:t>
      </w:r>
      <w:r w:rsidR="00553B63">
        <w:rPr>
          <w:sz w:val="22"/>
          <w:szCs w:val="22"/>
        </w:rPr>
        <w:t>.</w:t>
      </w:r>
    </w:p>
    <w:p w14:paraId="142DE97F" w14:textId="584879DC" w:rsidR="00097615" w:rsidRDefault="00097615" w:rsidP="002F5CD5">
      <w:pPr>
        <w:pStyle w:val="Odstavec"/>
        <w:numPr>
          <w:ilvl w:val="0"/>
          <w:numId w:val="43"/>
        </w:numPr>
        <w:ind w:left="851" w:hanging="284"/>
        <w:jc w:val="both"/>
        <w:rPr>
          <w:sz w:val="22"/>
          <w:szCs w:val="22"/>
        </w:rPr>
      </w:pPr>
      <w:r w:rsidRPr="002F5CD5">
        <w:rPr>
          <w:sz w:val="22"/>
          <w:szCs w:val="22"/>
        </w:rPr>
        <w:t>Spuštění varovných signálů dle standardizovaných požadavků HZS ČR.</w:t>
      </w:r>
    </w:p>
    <w:p w14:paraId="406356B9" w14:textId="1502A018" w:rsidR="00097615" w:rsidRDefault="00097615" w:rsidP="002F5CD5">
      <w:pPr>
        <w:pStyle w:val="Odstavec"/>
        <w:numPr>
          <w:ilvl w:val="0"/>
          <w:numId w:val="43"/>
        </w:numPr>
        <w:ind w:left="851" w:hanging="284"/>
        <w:jc w:val="both"/>
        <w:rPr>
          <w:sz w:val="22"/>
          <w:szCs w:val="22"/>
        </w:rPr>
      </w:pPr>
      <w:r w:rsidRPr="002F5CD5">
        <w:rPr>
          <w:sz w:val="22"/>
          <w:szCs w:val="22"/>
        </w:rPr>
        <w:t>Možnost odesílání krátkých textových zpráv SMS z ovládací aplikace na jedno konkrétní čí</w:t>
      </w:r>
      <w:r w:rsidR="000D68DE" w:rsidRPr="002F5CD5">
        <w:rPr>
          <w:sz w:val="22"/>
          <w:szCs w:val="22"/>
        </w:rPr>
        <w:t>slo nebo zvolenou skupinu čísel s možností předdefinování minimálně 20 skupin čísel pro odeslání zprávy.</w:t>
      </w:r>
    </w:p>
    <w:p w14:paraId="3E02C9C7" w14:textId="00147D4E" w:rsidR="00097615" w:rsidRDefault="008B0B42" w:rsidP="002F5CD5">
      <w:pPr>
        <w:pStyle w:val="Odstavec"/>
        <w:numPr>
          <w:ilvl w:val="0"/>
          <w:numId w:val="43"/>
        </w:numPr>
        <w:ind w:left="851" w:hanging="284"/>
        <w:jc w:val="both"/>
        <w:rPr>
          <w:sz w:val="22"/>
          <w:szCs w:val="22"/>
        </w:rPr>
      </w:pPr>
      <w:r w:rsidRPr="002F5CD5">
        <w:rPr>
          <w:sz w:val="22"/>
          <w:szCs w:val="22"/>
        </w:rPr>
        <w:t>V</w:t>
      </w:r>
      <w:r w:rsidR="00097615" w:rsidRPr="002F5CD5">
        <w:rPr>
          <w:sz w:val="22"/>
          <w:szCs w:val="22"/>
        </w:rPr>
        <w:t xml:space="preserve">ýběr </w:t>
      </w:r>
      <w:r w:rsidR="00D712CA" w:rsidRPr="002F5CD5">
        <w:rPr>
          <w:sz w:val="22"/>
          <w:szCs w:val="22"/>
        </w:rPr>
        <w:t>akustických</w:t>
      </w:r>
      <w:r w:rsidR="00097615" w:rsidRPr="002F5CD5">
        <w:rPr>
          <w:sz w:val="22"/>
          <w:szCs w:val="22"/>
        </w:rPr>
        <w:t xml:space="preserve"> </w:t>
      </w:r>
      <w:r w:rsidR="00F6040B" w:rsidRPr="002F5CD5">
        <w:rPr>
          <w:sz w:val="22"/>
          <w:szCs w:val="22"/>
        </w:rPr>
        <w:t xml:space="preserve">jednotek </w:t>
      </w:r>
      <w:r w:rsidR="00097615" w:rsidRPr="002F5CD5">
        <w:rPr>
          <w:sz w:val="22"/>
          <w:szCs w:val="22"/>
        </w:rPr>
        <w:t xml:space="preserve">nebo </w:t>
      </w:r>
      <w:r w:rsidR="00D712CA" w:rsidRPr="002F5CD5">
        <w:rPr>
          <w:sz w:val="22"/>
          <w:szCs w:val="22"/>
        </w:rPr>
        <w:t xml:space="preserve">jejich </w:t>
      </w:r>
      <w:r w:rsidR="00097615" w:rsidRPr="002F5CD5">
        <w:rPr>
          <w:sz w:val="22"/>
          <w:szCs w:val="22"/>
        </w:rPr>
        <w:t>skupin z mapového podkladu</w:t>
      </w:r>
      <w:r w:rsidR="000D68DE" w:rsidRPr="002F5CD5">
        <w:rPr>
          <w:sz w:val="22"/>
          <w:szCs w:val="22"/>
        </w:rPr>
        <w:t xml:space="preserve"> pomocí polygonu</w:t>
      </w:r>
      <w:r w:rsidR="00097615" w:rsidRPr="002F5CD5">
        <w:rPr>
          <w:sz w:val="22"/>
          <w:szCs w:val="22"/>
        </w:rPr>
        <w:t xml:space="preserve">. </w:t>
      </w:r>
      <w:r w:rsidR="005B260F" w:rsidRPr="002F5CD5">
        <w:rPr>
          <w:sz w:val="22"/>
          <w:szCs w:val="22"/>
        </w:rPr>
        <w:t>Zde j</w:t>
      </w:r>
      <w:r w:rsidR="00097615" w:rsidRPr="002F5CD5">
        <w:rPr>
          <w:sz w:val="22"/>
          <w:szCs w:val="22"/>
        </w:rPr>
        <w:t>e kladen důraz na přehlednost a jednoduchost ovládání systému.</w:t>
      </w:r>
    </w:p>
    <w:p w14:paraId="0C03B794" w14:textId="329316F3" w:rsidR="000D68DE" w:rsidRDefault="000D68DE" w:rsidP="002F5CD5">
      <w:pPr>
        <w:pStyle w:val="Odstavec"/>
        <w:numPr>
          <w:ilvl w:val="0"/>
          <w:numId w:val="43"/>
        </w:numPr>
        <w:ind w:left="851" w:hanging="284"/>
        <w:jc w:val="both"/>
        <w:rPr>
          <w:sz w:val="22"/>
          <w:szCs w:val="22"/>
        </w:rPr>
      </w:pPr>
      <w:r w:rsidRPr="002F5CD5">
        <w:rPr>
          <w:sz w:val="22"/>
          <w:szCs w:val="22"/>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 možnost nastavení periodické diagnostiky akustických jednotek (</w:t>
      </w:r>
      <w:r w:rsidR="00681D66" w:rsidRPr="002F5CD5">
        <w:rPr>
          <w:sz w:val="22"/>
          <w:szCs w:val="22"/>
        </w:rPr>
        <w:t>hlásičů</w:t>
      </w:r>
      <w:r w:rsidR="00D712CA" w:rsidRPr="002F5CD5">
        <w:rPr>
          <w:sz w:val="22"/>
          <w:szCs w:val="22"/>
        </w:rPr>
        <w:t>)</w:t>
      </w:r>
      <w:r w:rsidR="006B4674" w:rsidRPr="002F5CD5">
        <w:rPr>
          <w:sz w:val="22"/>
          <w:szCs w:val="22"/>
        </w:rPr>
        <w:t>.</w:t>
      </w:r>
    </w:p>
    <w:p w14:paraId="05A66BE8" w14:textId="47304ECD" w:rsidR="000D68DE" w:rsidRDefault="006B4674" w:rsidP="002F5CD5">
      <w:pPr>
        <w:pStyle w:val="Odstavec"/>
        <w:numPr>
          <w:ilvl w:val="0"/>
          <w:numId w:val="43"/>
        </w:numPr>
        <w:ind w:left="851" w:hanging="284"/>
        <w:jc w:val="both"/>
        <w:rPr>
          <w:sz w:val="22"/>
          <w:szCs w:val="22"/>
        </w:rPr>
      </w:pPr>
      <w:r w:rsidRPr="002F5CD5">
        <w:rPr>
          <w:sz w:val="22"/>
          <w:szCs w:val="22"/>
        </w:rPr>
        <w:t>P</w:t>
      </w:r>
      <w:r w:rsidR="000D68DE" w:rsidRPr="002F5CD5">
        <w:rPr>
          <w:sz w:val="22"/>
          <w:szCs w:val="22"/>
        </w:rPr>
        <w:t xml:space="preserve">rostřednictvím SW aplikace zobrazovat stav a provozuschopnost </w:t>
      </w:r>
      <w:r w:rsidR="00D712CA" w:rsidRPr="002F5CD5">
        <w:rPr>
          <w:sz w:val="22"/>
          <w:szCs w:val="22"/>
        </w:rPr>
        <w:t xml:space="preserve">koncových prvků </w:t>
      </w:r>
      <w:r w:rsidR="00821573" w:rsidRPr="002F5CD5">
        <w:rPr>
          <w:sz w:val="22"/>
          <w:szCs w:val="22"/>
        </w:rPr>
        <w:t xml:space="preserve">systému (hlásiče, jednotky měření) </w:t>
      </w:r>
      <w:r w:rsidR="00D00AB4" w:rsidRPr="002F5CD5">
        <w:rPr>
          <w:sz w:val="22"/>
          <w:szCs w:val="22"/>
        </w:rPr>
        <w:t>v mapovém GIS podkladu</w:t>
      </w:r>
      <w:r w:rsidR="00F17D6A" w:rsidRPr="002F5CD5">
        <w:rPr>
          <w:sz w:val="22"/>
          <w:szCs w:val="22"/>
        </w:rPr>
        <w:t xml:space="preserve"> (pokud ho obec/město využívá)</w:t>
      </w:r>
      <w:r w:rsidR="00D00AB4" w:rsidRPr="002F5CD5">
        <w:rPr>
          <w:sz w:val="22"/>
          <w:szCs w:val="22"/>
        </w:rPr>
        <w:t>.</w:t>
      </w:r>
    </w:p>
    <w:p w14:paraId="5C864D2A" w14:textId="01AEA095" w:rsidR="00097615" w:rsidRPr="002F5CD5" w:rsidRDefault="008D2D62" w:rsidP="002F5CD5">
      <w:pPr>
        <w:pStyle w:val="Odstavec"/>
        <w:numPr>
          <w:ilvl w:val="0"/>
          <w:numId w:val="43"/>
        </w:numPr>
        <w:ind w:left="851" w:hanging="284"/>
        <w:jc w:val="both"/>
        <w:rPr>
          <w:sz w:val="22"/>
          <w:szCs w:val="22"/>
        </w:rPr>
      </w:pPr>
      <w:r w:rsidRPr="002F5CD5">
        <w:rPr>
          <w:sz w:val="22"/>
          <w:szCs w:val="22"/>
        </w:rPr>
        <w:t>SW propojení</w:t>
      </w:r>
      <w:r w:rsidR="00520B61" w:rsidRPr="002F5CD5">
        <w:rPr>
          <w:sz w:val="22"/>
          <w:szCs w:val="22"/>
        </w:rPr>
        <w:t xml:space="preserve"> </w:t>
      </w:r>
      <w:r w:rsidR="00097615" w:rsidRPr="002F5CD5">
        <w:rPr>
          <w:sz w:val="22"/>
          <w:szCs w:val="22"/>
        </w:rPr>
        <w:t>s aplikace</w:t>
      </w:r>
      <w:r w:rsidR="002A520D" w:rsidRPr="002F5CD5">
        <w:rPr>
          <w:sz w:val="22"/>
          <w:szCs w:val="22"/>
        </w:rPr>
        <w:t>mi digitálních povodňových plánů</w:t>
      </w:r>
      <w:r w:rsidR="00097615" w:rsidRPr="002F5CD5">
        <w:rPr>
          <w:sz w:val="22"/>
          <w:szCs w:val="22"/>
        </w:rPr>
        <w:t xml:space="preserve"> (</w:t>
      </w:r>
      <w:proofErr w:type="spellStart"/>
      <w:r w:rsidRPr="002F5CD5">
        <w:rPr>
          <w:sz w:val="22"/>
          <w:szCs w:val="22"/>
        </w:rPr>
        <w:t>dPP</w:t>
      </w:r>
      <w:proofErr w:type="spellEnd"/>
      <w:r w:rsidRPr="002F5CD5">
        <w:rPr>
          <w:sz w:val="22"/>
          <w:szCs w:val="22"/>
        </w:rPr>
        <w:t>) pro účely integrace, pomocí</w:t>
      </w:r>
      <w:r w:rsidR="00097615" w:rsidRPr="002F5CD5">
        <w:rPr>
          <w:sz w:val="22"/>
          <w:szCs w:val="22"/>
        </w:rPr>
        <w:t xml:space="preserve"> webových</w:t>
      </w:r>
      <w:r w:rsidRPr="002F5CD5">
        <w:rPr>
          <w:sz w:val="22"/>
          <w:szCs w:val="22"/>
        </w:rPr>
        <w:t xml:space="preserve"> komunikačních protokolů</w:t>
      </w:r>
      <w:r w:rsidR="00097615" w:rsidRPr="002F5CD5">
        <w:rPr>
          <w:sz w:val="22"/>
          <w:szCs w:val="22"/>
        </w:rPr>
        <w:t>. Minimální rozsah této integrace je zobrazení výšky vodní hladiny</w:t>
      </w:r>
      <w:r w:rsidR="001A75A4" w:rsidRPr="002F5CD5">
        <w:rPr>
          <w:sz w:val="22"/>
          <w:szCs w:val="22"/>
        </w:rPr>
        <w:t>, množství srážek</w:t>
      </w:r>
      <w:r w:rsidR="00097615" w:rsidRPr="002F5CD5">
        <w:rPr>
          <w:sz w:val="22"/>
          <w:szCs w:val="22"/>
        </w:rPr>
        <w:t xml:space="preserve"> a diagnostiky </w:t>
      </w:r>
      <w:r w:rsidR="00D712CA" w:rsidRPr="002F5CD5">
        <w:rPr>
          <w:sz w:val="22"/>
          <w:szCs w:val="22"/>
        </w:rPr>
        <w:t>akustických jednotek</w:t>
      </w:r>
      <w:r w:rsidRPr="002F5CD5">
        <w:rPr>
          <w:sz w:val="22"/>
          <w:szCs w:val="22"/>
        </w:rPr>
        <w:t xml:space="preserve"> pomocí hypertextových odkazů</w:t>
      </w:r>
      <w:r w:rsidR="00097615" w:rsidRPr="002F5CD5">
        <w:rPr>
          <w:sz w:val="22"/>
          <w:szCs w:val="22"/>
        </w:rPr>
        <w:t xml:space="preserve"> v internetovém prohlížeči na webové stránce.</w:t>
      </w:r>
      <w:r w:rsidR="00097615" w:rsidRPr="002F5CD5">
        <w:rPr>
          <w:b/>
          <w:sz w:val="22"/>
          <w:szCs w:val="22"/>
        </w:rPr>
        <w:t xml:space="preserve"> </w:t>
      </w:r>
      <w:r w:rsidR="008E65EF" w:rsidRPr="002F5CD5">
        <w:rPr>
          <w:bCs/>
          <w:sz w:val="22"/>
          <w:szCs w:val="22"/>
        </w:rPr>
        <w:t>Provázání systému VIS s </w:t>
      </w:r>
      <w:proofErr w:type="spellStart"/>
      <w:r w:rsidR="008E65EF" w:rsidRPr="002F5CD5">
        <w:rPr>
          <w:bCs/>
          <w:sz w:val="22"/>
          <w:szCs w:val="22"/>
        </w:rPr>
        <w:t>dPP</w:t>
      </w:r>
      <w:proofErr w:type="spellEnd"/>
      <w:r w:rsidR="008E65EF" w:rsidRPr="002F5CD5">
        <w:rPr>
          <w:bCs/>
          <w:sz w:val="22"/>
          <w:szCs w:val="22"/>
        </w:rPr>
        <w:t xml:space="preserve"> pro jednotlivé koncové prvky systému musí být včetně automatické změny jejich aktuálního provozního stavu v </w:t>
      </w:r>
      <w:proofErr w:type="spellStart"/>
      <w:r w:rsidR="008E65EF" w:rsidRPr="002F5CD5">
        <w:rPr>
          <w:bCs/>
          <w:sz w:val="22"/>
          <w:szCs w:val="22"/>
        </w:rPr>
        <w:t>dPP</w:t>
      </w:r>
      <w:proofErr w:type="spellEnd"/>
      <w:r w:rsidR="008E65EF" w:rsidRPr="002F5CD5">
        <w:rPr>
          <w:bCs/>
          <w:sz w:val="22"/>
          <w:szCs w:val="22"/>
        </w:rPr>
        <w:t xml:space="preserve"> – viz Příručka OPŽP 2015, kapitola 7.6 Požadavky na provázání VIS, LVS a </w:t>
      </w:r>
      <w:proofErr w:type="spellStart"/>
      <w:r w:rsidR="008E65EF" w:rsidRPr="002F5CD5">
        <w:rPr>
          <w:bCs/>
          <w:sz w:val="22"/>
          <w:szCs w:val="22"/>
        </w:rPr>
        <w:t>dPP</w:t>
      </w:r>
      <w:proofErr w:type="spellEnd"/>
      <w:r w:rsidR="008E65EF" w:rsidRPr="002F5CD5">
        <w:rPr>
          <w:bCs/>
          <w:sz w:val="22"/>
          <w:szCs w:val="22"/>
        </w:rPr>
        <w:t>.</w:t>
      </w:r>
    </w:p>
    <w:p w14:paraId="274B32B4" w14:textId="342FCCC2" w:rsidR="00AF0335" w:rsidRDefault="00AF0335" w:rsidP="002F5CD5">
      <w:pPr>
        <w:pStyle w:val="Odstavec"/>
        <w:numPr>
          <w:ilvl w:val="0"/>
          <w:numId w:val="43"/>
        </w:numPr>
        <w:ind w:left="851" w:hanging="284"/>
        <w:jc w:val="both"/>
        <w:rPr>
          <w:sz w:val="22"/>
          <w:szCs w:val="22"/>
        </w:rPr>
      </w:pPr>
      <w:r w:rsidRPr="002F5CD5">
        <w:rPr>
          <w:sz w:val="22"/>
          <w:szCs w:val="22"/>
        </w:rPr>
        <w:t xml:space="preserve">SW musí zajistit automatický export naměřených dat úrovní hladin včetně stavu jednotek do web prostředí tak, aby bylo možné je sledovat i na webovém prohlížeči mimo řídící pracoviště. Současně je požadováno propojení dat do systému </w:t>
      </w:r>
      <w:proofErr w:type="gramStart"/>
      <w:r w:rsidRPr="002F5CD5">
        <w:rPr>
          <w:sz w:val="22"/>
          <w:szCs w:val="22"/>
        </w:rPr>
        <w:t>POVIS</w:t>
      </w:r>
      <w:proofErr w:type="gramEnd"/>
      <w:r w:rsidRPr="002F5CD5">
        <w:rPr>
          <w:sz w:val="22"/>
          <w:szCs w:val="22"/>
        </w:rPr>
        <w:t xml:space="preserve"> a to exportem naměřených dat pro konkrétní zobrazení velikosti hladin přímo v části </w:t>
      </w:r>
      <w:proofErr w:type="spellStart"/>
      <w:r w:rsidRPr="002F5CD5">
        <w:rPr>
          <w:sz w:val="22"/>
          <w:szCs w:val="22"/>
        </w:rPr>
        <w:t>POVISu</w:t>
      </w:r>
      <w:proofErr w:type="spellEnd"/>
      <w:r w:rsidRPr="002F5CD5">
        <w:rPr>
          <w:sz w:val="22"/>
          <w:szCs w:val="22"/>
        </w:rPr>
        <w:t>.</w:t>
      </w:r>
    </w:p>
    <w:p w14:paraId="0AE4F331" w14:textId="2C832C62" w:rsidR="00097615" w:rsidRDefault="001A75A4" w:rsidP="002F5CD5">
      <w:pPr>
        <w:pStyle w:val="Odstavec"/>
        <w:numPr>
          <w:ilvl w:val="0"/>
          <w:numId w:val="43"/>
        </w:numPr>
        <w:ind w:left="851" w:hanging="284"/>
        <w:jc w:val="both"/>
        <w:rPr>
          <w:sz w:val="22"/>
          <w:szCs w:val="22"/>
        </w:rPr>
      </w:pPr>
      <w:r w:rsidRPr="002F5CD5">
        <w:rPr>
          <w:sz w:val="22"/>
          <w:szCs w:val="22"/>
        </w:rPr>
        <w:t>N</w:t>
      </w:r>
      <w:r w:rsidR="00097615" w:rsidRPr="002F5CD5">
        <w:rPr>
          <w:sz w:val="22"/>
          <w:szCs w:val="22"/>
        </w:rPr>
        <w:t xml:space="preserve">astavení periodické diagnostiky koncových prvků varování (obousměrných bezdrátových </w:t>
      </w:r>
      <w:r w:rsidR="00F6040B" w:rsidRPr="002F5CD5">
        <w:rPr>
          <w:sz w:val="22"/>
          <w:szCs w:val="22"/>
        </w:rPr>
        <w:t>jednotek</w:t>
      </w:r>
      <w:r w:rsidR="00097615" w:rsidRPr="002F5CD5">
        <w:rPr>
          <w:sz w:val="22"/>
          <w:szCs w:val="22"/>
        </w:rPr>
        <w:t>).</w:t>
      </w:r>
    </w:p>
    <w:p w14:paraId="0C526370" w14:textId="63F56762" w:rsidR="00097615" w:rsidRDefault="005B260F" w:rsidP="002F5CD5">
      <w:pPr>
        <w:pStyle w:val="Odstavec"/>
        <w:numPr>
          <w:ilvl w:val="0"/>
          <w:numId w:val="43"/>
        </w:numPr>
        <w:ind w:left="851" w:hanging="284"/>
        <w:jc w:val="both"/>
        <w:rPr>
          <w:sz w:val="22"/>
          <w:szCs w:val="22"/>
        </w:rPr>
      </w:pPr>
      <w:r w:rsidRPr="002F5CD5">
        <w:rPr>
          <w:sz w:val="22"/>
          <w:szCs w:val="22"/>
        </w:rPr>
        <w:t>Za</w:t>
      </w:r>
      <w:r w:rsidR="00D56C11" w:rsidRPr="002F5CD5">
        <w:rPr>
          <w:sz w:val="22"/>
          <w:szCs w:val="22"/>
        </w:rPr>
        <w:t>znamenávání</w:t>
      </w:r>
      <w:r w:rsidR="00097615" w:rsidRPr="002F5CD5">
        <w:rPr>
          <w:sz w:val="22"/>
          <w:szCs w:val="22"/>
        </w:rPr>
        <w:t xml:space="preserve"> historie odesílaných SMS zpráv a doručenek v ovládací aplikaci s možností filtrace údajů.</w:t>
      </w:r>
    </w:p>
    <w:p w14:paraId="4FBD81D9" w14:textId="36DA3271" w:rsidR="00A9645C" w:rsidRDefault="00A9645C" w:rsidP="002F5CD5">
      <w:pPr>
        <w:pStyle w:val="Odstavec"/>
        <w:numPr>
          <w:ilvl w:val="0"/>
          <w:numId w:val="43"/>
        </w:numPr>
        <w:ind w:left="851" w:hanging="284"/>
        <w:jc w:val="both"/>
        <w:rPr>
          <w:sz w:val="22"/>
          <w:szCs w:val="22"/>
        </w:rPr>
      </w:pPr>
      <w:r w:rsidRPr="002F5CD5">
        <w:rPr>
          <w:sz w:val="22"/>
          <w:szCs w:val="22"/>
        </w:rPr>
        <w:t>Při vstupu oprávněných osob do VIS prostřednictvím GSM sítě musí systém zaznamenávat přístupy přes GSM se zanesením čísla uživatele a zvoleného čísla oblasti s možností filtrace údajů. Před hlasovým prostupem GSM telefonu musí být zajištěna možnost automatické reprodukce úvodní znělky.</w:t>
      </w:r>
    </w:p>
    <w:p w14:paraId="342B4A95" w14:textId="2EAAFDC7" w:rsidR="00006418" w:rsidRDefault="00006418" w:rsidP="002F5CD5">
      <w:pPr>
        <w:pStyle w:val="Odstavec"/>
        <w:numPr>
          <w:ilvl w:val="0"/>
          <w:numId w:val="43"/>
        </w:numPr>
        <w:ind w:left="851" w:hanging="284"/>
        <w:jc w:val="both"/>
        <w:rPr>
          <w:sz w:val="22"/>
          <w:szCs w:val="22"/>
        </w:rPr>
      </w:pPr>
      <w:r w:rsidRPr="002F5CD5">
        <w:rPr>
          <w:sz w:val="22"/>
          <w:szCs w:val="22"/>
        </w:rPr>
        <w:t>Možnost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jeho určeného zástupce. Celé tento režim musí být zapsaný do historie systému s možností zpětné analýzy a exportu události.</w:t>
      </w:r>
    </w:p>
    <w:p w14:paraId="7BD90D6B" w14:textId="351AD776" w:rsidR="00641237" w:rsidRDefault="00641237" w:rsidP="002F5CD5">
      <w:pPr>
        <w:pStyle w:val="Odstavec"/>
        <w:numPr>
          <w:ilvl w:val="0"/>
          <w:numId w:val="43"/>
        </w:numPr>
        <w:ind w:left="851" w:hanging="284"/>
        <w:jc w:val="both"/>
        <w:rPr>
          <w:sz w:val="22"/>
          <w:szCs w:val="22"/>
        </w:rPr>
      </w:pPr>
      <w:r w:rsidRPr="002F5CD5">
        <w:rPr>
          <w:sz w:val="22"/>
          <w:szCs w:val="22"/>
        </w:rPr>
        <w:t>Systém musí umožňovat měnitelnou periodu odečtu výšky hladin vody v závislosti na stupni překročení hodnoty hladiny vody, tento proces musí být automatizovaný.</w:t>
      </w:r>
    </w:p>
    <w:p w14:paraId="50E4B329" w14:textId="005D28E8" w:rsidR="00097615" w:rsidRDefault="00105ABF" w:rsidP="002F5CD5">
      <w:pPr>
        <w:pStyle w:val="Odstavec"/>
        <w:numPr>
          <w:ilvl w:val="0"/>
          <w:numId w:val="43"/>
        </w:numPr>
        <w:ind w:left="851" w:hanging="284"/>
        <w:jc w:val="both"/>
        <w:rPr>
          <w:sz w:val="22"/>
          <w:szCs w:val="22"/>
        </w:rPr>
      </w:pPr>
      <w:r w:rsidRPr="002F5CD5">
        <w:rPr>
          <w:sz w:val="22"/>
          <w:szCs w:val="22"/>
        </w:rPr>
        <w:t>Zobrazení</w:t>
      </w:r>
      <w:r w:rsidR="00097615" w:rsidRPr="002F5CD5">
        <w:rPr>
          <w:sz w:val="22"/>
          <w:szCs w:val="22"/>
        </w:rPr>
        <w:t xml:space="preserve"> stav</w:t>
      </w:r>
      <w:r w:rsidRPr="002F5CD5">
        <w:rPr>
          <w:sz w:val="22"/>
          <w:szCs w:val="22"/>
        </w:rPr>
        <w:t>u</w:t>
      </w:r>
      <w:r w:rsidR="00097615" w:rsidRPr="002F5CD5">
        <w:rPr>
          <w:sz w:val="22"/>
          <w:szCs w:val="22"/>
        </w:rPr>
        <w:t xml:space="preserve"> </w:t>
      </w:r>
      <w:r w:rsidR="00D712CA" w:rsidRPr="002F5CD5">
        <w:rPr>
          <w:sz w:val="22"/>
          <w:szCs w:val="22"/>
        </w:rPr>
        <w:t>akustických</w:t>
      </w:r>
      <w:r w:rsidR="00097615" w:rsidRPr="002F5CD5">
        <w:rPr>
          <w:sz w:val="22"/>
          <w:szCs w:val="22"/>
        </w:rPr>
        <w:t xml:space="preserve"> jednotek i obousměrných jednotek měření hladin z vybrané lokality na mapovém podkladu i ve webovém prostředí – www prohlížeči.</w:t>
      </w:r>
    </w:p>
    <w:p w14:paraId="70BA1E4F" w14:textId="0DB7ED4D" w:rsidR="00F3128E" w:rsidRDefault="00F3128E" w:rsidP="002F5CD5">
      <w:pPr>
        <w:pStyle w:val="Odstavec"/>
        <w:numPr>
          <w:ilvl w:val="0"/>
          <w:numId w:val="43"/>
        </w:numPr>
        <w:ind w:left="851" w:hanging="284"/>
        <w:jc w:val="both"/>
        <w:rPr>
          <w:sz w:val="22"/>
          <w:szCs w:val="22"/>
        </w:rPr>
      </w:pPr>
      <w:r w:rsidRPr="002F5CD5">
        <w:rPr>
          <w:sz w:val="22"/>
          <w:szCs w:val="22"/>
        </w:rPr>
        <w:t>Integrace stávajících vodních profilů ČHMÚ</w:t>
      </w:r>
      <w:r w:rsidR="00681D66" w:rsidRPr="002F5CD5">
        <w:rPr>
          <w:sz w:val="22"/>
          <w:szCs w:val="22"/>
        </w:rPr>
        <w:t xml:space="preserve"> a</w:t>
      </w:r>
      <w:r w:rsidR="00821573" w:rsidRPr="002F5CD5">
        <w:rPr>
          <w:sz w:val="22"/>
          <w:szCs w:val="22"/>
        </w:rPr>
        <w:t xml:space="preserve"> </w:t>
      </w:r>
      <w:r w:rsidR="00B932ED" w:rsidRPr="002F5CD5">
        <w:rPr>
          <w:sz w:val="22"/>
          <w:szCs w:val="22"/>
        </w:rPr>
        <w:t xml:space="preserve">Lesů </w:t>
      </w:r>
      <w:r w:rsidR="00B751F8" w:rsidRPr="002F5CD5">
        <w:rPr>
          <w:sz w:val="22"/>
          <w:szCs w:val="22"/>
        </w:rPr>
        <w:t>Hlavního města Prahy</w:t>
      </w:r>
      <w:r w:rsidR="00821573" w:rsidRPr="002F5CD5">
        <w:rPr>
          <w:sz w:val="22"/>
          <w:szCs w:val="22"/>
        </w:rPr>
        <w:t xml:space="preserve">, případně jiných institucí </w:t>
      </w:r>
      <w:r w:rsidR="00061CE9" w:rsidRPr="002F5CD5">
        <w:rPr>
          <w:sz w:val="22"/>
          <w:szCs w:val="22"/>
        </w:rPr>
        <w:t>a zobrazení jejich stavu v sw aplikaci.</w:t>
      </w:r>
    </w:p>
    <w:p w14:paraId="2F29A48D" w14:textId="546AB440" w:rsidR="00405020" w:rsidRDefault="00405020" w:rsidP="002F5CD5">
      <w:pPr>
        <w:pStyle w:val="Odstavec"/>
        <w:numPr>
          <w:ilvl w:val="0"/>
          <w:numId w:val="43"/>
        </w:numPr>
        <w:ind w:left="851" w:hanging="284"/>
        <w:jc w:val="both"/>
        <w:rPr>
          <w:sz w:val="22"/>
          <w:szCs w:val="22"/>
        </w:rPr>
      </w:pPr>
      <w:r w:rsidRPr="002F5CD5">
        <w:rPr>
          <w:sz w:val="22"/>
          <w:szCs w:val="22"/>
        </w:rPr>
        <w:t>Aplikace musí poskytovat možnost zobrazení uživatelem vybraných čidel hladin v jednom okně v měnitelném časovém intervalu pro analýzu a predikci při povodňových událostech.</w:t>
      </w:r>
    </w:p>
    <w:p w14:paraId="6B9A85C5" w14:textId="5C1941E8" w:rsidR="00405020" w:rsidRDefault="00405020" w:rsidP="002F5CD5">
      <w:pPr>
        <w:pStyle w:val="Odstavec"/>
        <w:numPr>
          <w:ilvl w:val="0"/>
          <w:numId w:val="43"/>
        </w:numPr>
        <w:ind w:left="851" w:hanging="284"/>
        <w:jc w:val="both"/>
        <w:rPr>
          <w:sz w:val="22"/>
          <w:szCs w:val="22"/>
        </w:rPr>
      </w:pPr>
      <w:r w:rsidRPr="002F5CD5">
        <w:rPr>
          <w:sz w:val="22"/>
          <w:szCs w:val="22"/>
        </w:rPr>
        <w:t xml:space="preserve">Integrovaná hladinová čidla </w:t>
      </w:r>
      <w:r w:rsidR="00821573" w:rsidRPr="002F5CD5">
        <w:rPr>
          <w:sz w:val="22"/>
          <w:szCs w:val="22"/>
        </w:rPr>
        <w:t>třetích stran (</w:t>
      </w:r>
      <w:r w:rsidRPr="002F5CD5">
        <w:rPr>
          <w:sz w:val="22"/>
          <w:szCs w:val="22"/>
        </w:rPr>
        <w:t xml:space="preserve">ČHMÚ a </w:t>
      </w:r>
      <w:r w:rsidR="00B932ED" w:rsidRPr="002F5CD5">
        <w:rPr>
          <w:sz w:val="22"/>
          <w:szCs w:val="22"/>
        </w:rPr>
        <w:t xml:space="preserve">Lesů </w:t>
      </w:r>
      <w:r w:rsidR="00B751F8" w:rsidRPr="002F5CD5">
        <w:rPr>
          <w:sz w:val="22"/>
          <w:szCs w:val="22"/>
        </w:rPr>
        <w:t>Hlavního města Prahy</w:t>
      </w:r>
      <w:r w:rsidR="00821573" w:rsidRPr="002F5CD5">
        <w:rPr>
          <w:sz w:val="22"/>
          <w:szCs w:val="22"/>
        </w:rPr>
        <w:t>)</w:t>
      </w:r>
      <w:r w:rsidR="00681D66" w:rsidRPr="002F5CD5">
        <w:rPr>
          <w:sz w:val="22"/>
          <w:szCs w:val="22"/>
        </w:rPr>
        <w:t xml:space="preserve"> musí bý</w:t>
      </w:r>
      <w:r w:rsidRPr="002F5CD5">
        <w:rPr>
          <w:sz w:val="22"/>
          <w:szCs w:val="22"/>
        </w:rPr>
        <w:t>t součástí jedné ovládací aplikace varovného systému. Integrace nesmí být v jiné než ovládací aplikaci varovného systému.</w:t>
      </w:r>
    </w:p>
    <w:p w14:paraId="220ABA86" w14:textId="77777777" w:rsidR="00405020" w:rsidRPr="002F5CD5" w:rsidRDefault="00405020" w:rsidP="00E664DB">
      <w:pPr>
        <w:pStyle w:val="Odstavec"/>
        <w:numPr>
          <w:ilvl w:val="0"/>
          <w:numId w:val="43"/>
        </w:numPr>
        <w:spacing w:after="240"/>
        <w:ind w:left="851" w:hanging="284"/>
        <w:jc w:val="both"/>
        <w:rPr>
          <w:sz w:val="22"/>
          <w:szCs w:val="22"/>
        </w:rPr>
      </w:pPr>
      <w:r w:rsidRPr="002F5CD5">
        <w:rPr>
          <w:sz w:val="22"/>
          <w:szCs w:val="22"/>
        </w:rPr>
        <w:t>Aplikace vzdálený klient bude samostatná aplikace, která bude plnohodnotně schopná ovládat varovný systém, včetně přípravy relace</w:t>
      </w:r>
      <w:r w:rsidR="0090002D" w:rsidRPr="002F5CD5">
        <w:rPr>
          <w:sz w:val="22"/>
          <w:szCs w:val="22"/>
        </w:rPr>
        <w:t>,</w:t>
      </w:r>
      <w:r w:rsidRPr="002F5CD5">
        <w:rPr>
          <w:sz w:val="22"/>
          <w:szCs w:val="22"/>
        </w:rPr>
        <w:t xml:space="preserve"> </w:t>
      </w:r>
      <w:r w:rsidR="007E5A62" w:rsidRPr="002F5CD5">
        <w:rPr>
          <w:sz w:val="22"/>
          <w:szCs w:val="22"/>
        </w:rPr>
        <w:t xml:space="preserve">online hlášení, </w:t>
      </w:r>
      <w:r w:rsidRPr="002F5CD5">
        <w:rPr>
          <w:sz w:val="22"/>
          <w:szCs w:val="22"/>
        </w:rPr>
        <w:t xml:space="preserve">odvysílaní relace, zobrazení </w:t>
      </w:r>
      <w:r w:rsidRPr="002F5CD5">
        <w:rPr>
          <w:sz w:val="22"/>
          <w:szCs w:val="22"/>
        </w:rPr>
        <w:lastRenderedPageBreak/>
        <w:t>diagnostiky celého systému, možnost dotazu na diagnostiku systému, odesílaní SMS, emailu, zobrazení hladinových čidel.</w:t>
      </w:r>
    </w:p>
    <w:p w14:paraId="10A26626" w14:textId="77777777" w:rsidR="00405020" w:rsidRPr="00E664DB" w:rsidRDefault="008E65E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 ovládání VIS ze vzdálené lokality není přípustné používat aplikace na bázi ovládání vzdálených ploch typu </w:t>
      </w:r>
      <w:proofErr w:type="spellStart"/>
      <w:r w:rsidRPr="00E664DB">
        <w:rPr>
          <w:rFonts w:ascii="Arial" w:hAnsi="Arial" w:cs="Arial"/>
        </w:rPr>
        <w:t>TeamViewer</w:t>
      </w:r>
      <w:proofErr w:type="spellEnd"/>
      <w:r w:rsidRPr="00E664DB">
        <w:rPr>
          <w:rFonts w:ascii="Arial" w:hAnsi="Arial" w:cs="Arial"/>
        </w:rPr>
        <w:t>, VNC, a podobných.</w:t>
      </w:r>
    </w:p>
    <w:p w14:paraId="41356D83" w14:textId="77777777" w:rsidR="003D36A6" w:rsidRPr="00E664DB" w:rsidRDefault="008E65E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Vzdálený klient musí </w:t>
      </w:r>
      <w:r w:rsidR="00CA51CD" w:rsidRPr="00E664DB">
        <w:rPr>
          <w:rFonts w:ascii="Arial" w:hAnsi="Arial" w:cs="Arial"/>
        </w:rPr>
        <w:t xml:space="preserve">obsahovat všechny funkcionality, </w:t>
      </w:r>
      <w:r w:rsidRPr="00E664DB">
        <w:rPr>
          <w:rFonts w:ascii="Arial" w:hAnsi="Arial" w:cs="Arial"/>
        </w:rPr>
        <w:t>které jsou provozované na hlavním řídícím pracovišti, a to včetně přímého hlasového hlášení přenášeného ONLINE pomocí datové sítě mezi vzdáleným klientem a řídícím serverem.</w:t>
      </w:r>
    </w:p>
    <w:p w14:paraId="39B70CC9" w14:textId="77777777" w:rsidR="00097615" w:rsidRPr="00E664DB" w:rsidRDefault="00105AB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Automatické odesílání</w:t>
      </w:r>
      <w:r w:rsidR="00097615" w:rsidRPr="00E664DB">
        <w:rPr>
          <w:rFonts w:ascii="Arial" w:hAnsi="Arial" w:cs="Arial"/>
        </w:rPr>
        <w:t xml:space="preserve"> SMS zpráv</w:t>
      </w:r>
      <w:r w:rsidR="00520B61" w:rsidRPr="00E664DB">
        <w:rPr>
          <w:rFonts w:ascii="Arial" w:hAnsi="Arial" w:cs="Arial"/>
        </w:rPr>
        <w:t>y</w:t>
      </w:r>
      <w:r w:rsidR="00097615" w:rsidRPr="00E664DB">
        <w:rPr>
          <w:rFonts w:ascii="Arial" w:hAnsi="Arial" w:cs="Arial"/>
        </w:rPr>
        <w:t xml:space="preserve"> ze systému na přednastavené skupiny adresátů při těchto událostech:</w:t>
      </w:r>
    </w:p>
    <w:p w14:paraId="3E725ED3" w14:textId="77777777" w:rsidR="00006418" w:rsidRPr="00D91655" w:rsidRDefault="00006418" w:rsidP="00006418">
      <w:pPr>
        <w:pStyle w:val="Odstavecseseznamem1"/>
        <w:numPr>
          <w:ilvl w:val="1"/>
          <w:numId w:val="11"/>
        </w:numPr>
        <w:spacing w:line="280" w:lineRule="atLeast"/>
        <w:rPr>
          <w:rFonts w:ascii="Arial" w:hAnsi="Arial" w:cs="Arial"/>
          <w:bCs/>
        </w:rPr>
      </w:pPr>
      <w:r w:rsidRPr="00D91655">
        <w:rPr>
          <w:rFonts w:ascii="Arial" w:hAnsi="Arial" w:cs="Arial"/>
          <w:bCs/>
        </w:rPr>
        <w:t>Při výpadku napájení řídící ústředny.</w:t>
      </w:r>
    </w:p>
    <w:p w14:paraId="44AC9C65" w14:textId="77777777" w:rsidR="00006418" w:rsidRPr="00D91655" w:rsidRDefault="00006418" w:rsidP="00E140A8">
      <w:pPr>
        <w:pStyle w:val="Odstavecseseznamem1"/>
        <w:numPr>
          <w:ilvl w:val="1"/>
          <w:numId w:val="11"/>
        </w:numPr>
        <w:spacing w:line="280" w:lineRule="atLeast"/>
        <w:rPr>
          <w:rFonts w:ascii="Arial" w:hAnsi="Arial" w:cs="Arial"/>
          <w:bCs/>
        </w:rPr>
      </w:pPr>
      <w:r w:rsidRPr="00D91655">
        <w:rPr>
          <w:rFonts w:ascii="Arial" w:hAnsi="Arial" w:cs="Arial"/>
          <w:bCs/>
        </w:rPr>
        <w:t>Při zahájení vysílání relace.</w:t>
      </w:r>
    </w:p>
    <w:p w14:paraId="2CF89D11"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 xml:space="preserve">Vyhlášení poplachu systému VIS od </w:t>
      </w:r>
      <w:r w:rsidR="002D56EA" w:rsidRPr="00D91655">
        <w:rPr>
          <w:rFonts w:ascii="Arial" w:hAnsi="Arial" w:cs="Arial"/>
          <w:bCs/>
        </w:rPr>
        <w:t>JSVI</w:t>
      </w:r>
      <w:r w:rsidR="00105ABF" w:rsidRPr="00D91655">
        <w:rPr>
          <w:rFonts w:ascii="Arial" w:hAnsi="Arial" w:cs="Arial"/>
          <w:bCs/>
        </w:rPr>
        <w:t>.</w:t>
      </w:r>
    </w:p>
    <w:p w14:paraId="58AE6EDD"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Napadením, zcizením či otevřením víka akustické jednotky</w:t>
      </w:r>
      <w:r w:rsidR="00105ABF" w:rsidRPr="00D91655">
        <w:rPr>
          <w:rFonts w:ascii="Arial" w:hAnsi="Arial" w:cs="Arial"/>
          <w:bCs/>
        </w:rPr>
        <w:t>.</w:t>
      </w:r>
    </w:p>
    <w:p w14:paraId="36DFFE62"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Napadením, zcizením, přerušením vedení k měřícímu čidlu či otevřením víka akustické jednotky.</w:t>
      </w:r>
    </w:p>
    <w:p w14:paraId="4A2ED73C" w14:textId="773285BC" w:rsidR="0044303D" w:rsidRPr="00930F66" w:rsidRDefault="00097615" w:rsidP="00E664DB">
      <w:pPr>
        <w:pStyle w:val="Odstavecseseznamem1"/>
        <w:numPr>
          <w:ilvl w:val="1"/>
          <w:numId w:val="11"/>
        </w:numPr>
        <w:spacing w:after="240" w:line="280" w:lineRule="atLeast"/>
        <w:ind w:left="1434" w:hanging="357"/>
        <w:contextualSpacing w:val="0"/>
        <w:rPr>
          <w:rFonts w:ascii="Arial" w:hAnsi="Arial" w:cs="Arial"/>
          <w:b/>
        </w:rPr>
      </w:pPr>
      <w:r w:rsidRPr="00D91655">
        <w:rPr>
          <w:rFonts w:ascii="Arial" w:hAnsi="Arial" w:cs="Arial"/>
          <w:bCs/>
        </w:rPr>
        <w:t>Při poklesu velikosti napájecího napětí baterie konkrétní obousměrné jednotky pod</w:t>
      </w:r>
      <w:r w:rsidR="00E664DB">
        <w:rPr>
          <w:rFonts w:ascii="Arial" w:hAnsi="Arial" w:cs="Arial"/>
          <w:bCs/>
        </w:rPr>
        <w:t xml:space="preserve"> </w:t>
      </w:r>
      <w:r w:rsidRPr="00D91655">
        <w:rPr>
          <w:rFonts w:ascii="Arial" w:hAnsi="Arial" w:cs="Arial"/>
          <w:bCs/>
        </w:rPr>
        <w:t xml:space="preserve">nastavenou hodnotu s uvedením, o kterou jednotku se jedná. </w:t>
      </w:r>
    </w:p>
    <w:p w14:paraId="0203E647" w14:textId="732B5463" w:rsidR="00A90158" w:rsidRPr="00E664DB" w:rsidRDefault="00E664DB"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SW bude disponovat možností</w:t>
      </w:r>
      <w:r w:rsidR="008E65EF" w:rsidRPr="00E664DB">
        <w:rPr>
          <w:rFonts w:ascii="Arial" w:hAnsi="Arial" w:cs="Arial"/>
        </w:rPr>
        <w:t xml:space="preserve"> aktivace přednastavené skupiny adresátů SMS a emailových zpráv pod jedním ovládacím tlačítkem se sledováním potvrzení dostupnosti adresátů. V případě, že adresát zprávu nepotvrdí nebo ji odmítne, systém automaticky přeposílá zprávu na jeho zástupce. Celý tento režim musí být zapsán do historie událostí pro zajištění zpětného exportu v případě analýzy.</w:t>
      </w:r>
    </w:p>
    <w:p w14:paraId="6AA5DE39" w14:textId="77777777" w:rsidR="00A90158" w:rsidRPr="00E664DB" w:rsidRDefault="007569D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Další požadavky jsou dané Technickou specifikací, která bude přílohou Zadávací dokumentace.</w:t>
      </w:r>
    </w:p>
    <w:p w14:paraId="784B25E5" w14:textId="77777777" w:rsidR="000F1916" w:rsidRPr="000A7568" w:rsidRDefault="000F1916" w:rsidP="000A7568">
      <w:pPr>
        <w:pStyle w:val="N3"/>
        <w:numPr>
          <w:ilvl w:val="2"/>
          <w:numId w:val="2"/>
        </w:numPr>
        <w:tabs>
          <w:tab w:val="clear" w:pos="851"/>
          <w:tab w:val="clear" w:pos="1004"/>
          <w:tab w:val="left" w:pos="1134"/>
        </w:tabs>
      </w:pPr>
      <w:bookmarkStart w:id="50" w:name="_Toc52319905"/>
      <w:r w:rsidRPr="000A7568">
        <w:t>Požadavky na spouštění relací</w:t>
      </w:r>
      <w:bookmarkEnd w:id="50"/>
    </w:p>
    <w:p w14:paraId="75F9B654" w14:textId="77777777" w:rsidR="000F1916" w:rsidRPr="00D91655" w:rsidRDefault="000F1916" w:rsidP="00E664DB">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Systém musí umožňovat prostřednictvím klientských aplikací přímé spuštění předdefinovaného poplachu nebo relace. Grafické prostředí musí jednoznačně zobrazit na obrazovce nabídku varovných relací dle standardizovaných požadavků HZS ČR, tak aby bylo možné požadovanou relaci stiskem tlačítka aktivovat a následně potvrdit odvysílání. </w:t>
      </w:r>
    </w:p>
    <w:p w14:paraId="07D4A357" w14:textId="77777777" w:rsidR="000F1916" w:rsidRPr="00D91655" w:rsidRDefault="000F1916" w:rsidP="00E664DB">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Systém musí umožňovat spuštění relace ve formě hlášení. Grafické rozhraní musí v tomto režimu umožnit odvysílání počáteční relace (znělky), automatické přepnutí do režimu přímého hlášení, kde má uživatel možnost uskutečnit z klientské aplikace mikrofonní hlášení nebo případně odvysílat vlastní audio soubor, a ukončit hlášení odvysíláním závěrečné relace (znělky).</w:t>
      </w:r>
    </w:p>
    <w:p w14:paraId="038AE699" w14:textId="77777777" w:rsidR="000F1916" w:rsidRPr="00D91655" w:rsidRDefault="001645DC" w:rsidP="00E664DB">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Systém musí umožň</w:t>
      </w:r>
      <w:r w:rsidR="000F1916" w:rsidRPr="00D91655">
        <w:rPr>
          <w:rFonts w:ascii="Arial" w:hAnsi="Arial" w:cs="Arial"/>
        </w:rPr>
        <w:t xml:space="preserve">ovat odvysílání vlastního hlášení. Grafické rozhraní musí v tomto režimu umožnit přípravu úvodní a závěrečné znělky výběrem z audio souborů dostupných na serveru systému. Uživatel musí mít možnost dále vybrat </w:t>
      </w:r>
      <w:r w:rsidR="003F47EE">
        <w:rPr>
          <w:rFonts w:ascii="Arial" w:hAnsi="Arial" w:cs="Arial"/>
        </w:rPr>
        <w:t>jednotky</w:t>
      </w:r>
      <w:r w:rsidR="000F1916" w:rsidRPr="00D91655">
        <w:rPr>
          <w:rFonts w:ascii="Arial" w:hAnsi="Arial" w:cs="Arial"/>
        </w:rPr>
        <w:t>, ve kterých bude relace odvysílána, a to buď výběrem z hierarchického seznamu, nebo přímo z mapového podkladu pomocí ohraničení polygonem. Systém musí provést automatickou optimalizaci počtu</w:t>
      </w:r>
      <w:r w:rsidR="003F47EE">
        <w:rPr>
          <w:rFonts w:ascii="Arial" w:hAnsi="Arial" w:cs="Arial"/>
        </w:rPr>
        <w:t xml:space="preserve"> jednotek</w:t>
      </w:r>
      <w:r w:rsidR="000F1916" w:rsidRPr="00D91655">
        <w:rPr>
          <w:rFonts w:ascii="Arial" w:hAnsi="Arial" w:cs="Arial"/>
        </w:rPr>
        <w:t xml:space="preserve"> tak, aby výsledná aktivace koncových prvků byla co nejkratší a vlastní hlášení bylo co nejdříve distribuováno do koncových prvků.</w:t>
      </w:r>
    </w:p>
    <w:p w14:paraId="02BD3295" w14:textId="77777777" w:rsidR="000F1916" w:rsidRPr="00D91655" w:rsidRDefault="000F1916" w:rsidP="00E664DB">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Grafické rozhraní musí zobrazovat na vyhrazeném místě obrazovky vždy název aktuálně probíhané relace, dále název následující relace (pokud existuje v časovém plánu) a dílčí průběh </w:t>
      </w:r>
      <w:r w:rsidRPr="00D91655">
        <w:rPr>
          <w:rFonts w:ascii="Arial" w:hAnsi="Arial" w:cs="Arial"/>
        </w:rPr>
        <w:lastRenderedPageBreak/>
        <w:t>probíhající relace (aktivace/deaktivace koncových prvků, název a pozice přehrávaného souboru případně stav mikrofonu).</w:t>
      </w:r>
    </w:p>
    <w:p w14:paraId="2F4A3E0B" w14:textId="77777777" w:rsidR="000F1916" w:rsidRPr="000A7568" w:rsidRDefault="000F1916" w:rsidP="000A7568">
      <w:pPr>
        <w:pStyle w:val="N3"/>
        <w:numPr>
          <w:ilvl w:val="2"/>
          <w:numId w:val="2"/>
        </w:numPr>
        <w:tabs>
          <w:tab w:val="clear" w:pos="851"/>
          <w:tab w:val="clear" w:pos="1004"/>
          <w:tab w:val="left" w:pos="1134"/>
        </w:tabs>
      </w:pPr>
      <w:bookmarkStart w:id="51" w:name="_Toc52319906"/>
      <w:r w:rsidRPr="000A7568">
        <w:t>Požadavky na administraci relací</w:t>
      </w:r>
      <w:bookmarkEnd w:id="51"/>
    </w:p>
    <w:p w14:paraId="4E3B0384" w14:textId="77777777" w:rsidR="000F1916" w:rsidRPr="00D91655" w:rsidRDefault="000F1916" w:rsidP="000F1916">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Systém musí umožňovat kompletní administraci relací s ohledem na uživatelská práva. Relace musí být definována jednoznačnými parametry, které popisují vlastnosti a chování dané relace. Jsou vyžadovány minimálně následující parametry:</w:t>
      </w:r>
    </w:p>
    <w:p w14:paraId="4902AF6D"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0710C596"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2978CEEE"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1AA74639"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1E3DB04E"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sidR="00E75655">
        <w:rPr>
          <w:rFonts w:ascii="Arial" w:hAnsi="Arial" w:cs="Arial"/>
          <w:bCs/>
        </w:rPr>
        <w:t>komunikačních bodů</w:t>
      </w:r>
      <w:r w:rsidRPr="00D91655">
        <w:rPr>
          <w:rFonts w:ascii="Arial" w:hAnsi="Arial" w:cs="Arial"/>
          <w:bCs/>
        </w:rPr>
        <w:t xml:space="preserve"> – skupina koncových prvků, ve kterých bude audio zpráva odvysílána,</w:t>
      </w:r>
    </w:p>
    <w:p w14:paraId="3FA171A2"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možnost volby automatické kontroly jednotek, do kterých se relace vysílala, zda byly skutečně v rámci vysílání aktivovány. Výsledek uložit do systémové historie a zobrazit přehledně v mapovém podkladu.</w:t>
      </w:r>
    </w:p>
    <w:p w14:paraId="2F9130C4" w14:textId="77777777" w:rsidR="000F1916" w:rsidRPr="00D91655" w:rsidRDefault="000F1916" w:rsidP="00B25209">
      <w:pPr>
        <w:pStyle w:val="Odstavecseseznamem1"/>
        <w:spacing w:before="100" w:beforeAutospacing="1" w:after="120"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70088BAB"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12E30F5E"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2BD14086"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vymazání relace z databáze, vč. souvisejících audio souborů,</w:t>
      </w:r>
    </w:p>
    <w:p w14:paraId="15A51113" w14:textId="77777777" w:rsidR="000F1916" w:rsidRPr="00D91655" w:rsidRDefault="000F1916"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788CC8CF" w14:textId="77777777" w:rsidR="000F1916" w:rsidRPr="00D91655" w:rsidRDefault="000F1916" w:rsidP="000F1916">
      <w:pPr>
        <w:pStyle w:val="Odstavecseseznamem1"/>
        <w:spacing w:before="100" w:beforeAutospacing="1" w:after="100" w:afterAutospacing="1" w:line="280" w:lineRule="atLeast"/>
        <w:ind w:left="284" w:firstLine="425"/>
        <w:contextualSpacing w:val="0"/>
        <w:jc w:val="both"/>
        <w:rPr>
          <w:rFonts w:ascii="Arial" w:hAnsi="Arial" w:cs="Arial"/>
        </w:rPr>
      </w:pPr>
      <w:r w:rsidRPr="00D91655">
        <w:rPr>
          <w:rFonts w:ascii="Arial" w:hAnsi="Arial" w:cs="Arial"/>
        </w:rPr>
        <w:t xml:space="preserve">Grafické rozhraní musí umožňovat zobrazit, vytisknout a exportovat kompletní seznam všech relací uložených v databázi na serveru systému.  Systém musí disponovat nástroji pro vyhledávání v seznamu relací. </w:t>
      </w:r>
    </w:p>
    <w:p w14:paraId="4C00B545" w14:textId="77777777" w:rsidR="000F1916" w:rsidRPr="00D91655" w:rsidRDefault="000F1916" w:rsidP="000F1916">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Časový plán relací musí být možné zobrazit v přehledném </w:t>
      </w:r>
      <w:r w:rsidR="001645DC">
        <w:rPr>
          <w:rFonts w:ascii="Arial" w:hAnsi="Arial" w:cs="Arial"/>
        </w:rPr>
        <w:t>seznamu</w:t>
      </w:r>
      <w:r w:rsidRPr="00D91655">
        <w:rPr>
          <w:rFonts w:ascii="Arial" w:hAnsi="Arial" w:cs="Arial"/>
        </w:rPr>
        <w:t xml:space="preserve"> s denním, týdenním a měsíčním plánem. </w:t>
      </w:r>
      <w:r w:rsidR="001645DC">
        <w:rPr>
          <w:rFonts w:ascii="Arial" w:hAnsi="Arial" w:cs="Arial"/>
        </w:rPr>
        <w:t>Seznam</w:t>
      </w:r>
      <w:r w:rsidRPr="00D91655">
        <w:rPr>
          <w:rFonts w:ascii="Arial" w:hAnsi="Arial" w:cs="Arial"/>
        </w:rPr>
        <w:t xml:space="preserve"> musí umožnit také zobrazení naplánovaných relací v časové ose. Výběr audio souboru musí umožnit jeho poslech před začleněním do relace. Uživatel musí mít možnost měnit aktuální pořadí již vybraných souborů. </w:t>
      </w:r>
    </w:p>
    <w:p w14:paraId="5236EC83" w14:textId="77777777" w:rsidR="000F1916" w:rsidRPr="00D91655" w:rsidRDefault="000F1916" w:rsidP="000F1916">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Systém musí umožnit definovat skupinu </w:t>
      </w:r>
      <w:r w:rsidR="001645DC">
        <w:rPr>
          <w:rFonts w:ascii="Arial" w:hAnsi="Arial" w:cs="Arial"/>
        </w:rPr>
        <w:t>akustických jednotek</w:t>
      </w:r>
      <w:r w:rsidRPr="00D91655">
        <w:rPr>
          <w:rFonts w:ascii="Arial" w:hAnsi="Arial" w:cs="Arial"/>
        </w:rPr>
        <w:t xml:space="preserve">, do kterých bude relace odvysílána, a to buď výběrem </w:t>
      </w:r>
      <w:r w:rsidR="001645DC">
        <w:rPr>
          <w:rFonts w:ascii="Arial" w:hAnsi="Arial" w:cs="Arial"/>
        </w:rPr>
        <w:t>sirén</w:t>
      </w:r>
      <w:r w:rsidRPr="00D91655">
        <w:rPr>
          <w:rFonts w:ascii="Arial" w:hAnsi="Arial" w:cs="Arial"/>
        </w:rPr>
        <w:t xml:space="preserve"> z hierarchického seznamu, nebo přímo z mapového podkladu pomocí ohraničení polygonem. Systém musí provést automatickou optimalizaci počtu </w:t>
      </w:r>
      <w:r w:rsidR="003F47EE">
        <w:rPr>
          <w:rFonts w:ascii="Arial" w:hAnsi="Arial" w:cs="Arial"/>
        </w:rPr>
        <w:t xml:space="preserve">jednotek </w:t>
      </w:r>
      <w:r w:rsidRPr="00D91655">
        <w:rPr>
          <w:rFonts w:ascii="Arial" w:hAnsi="Arial" w:cs="Arial"/>
        </w:rPr>
        <w:t>tak, aby výsledná aktivace koncových prvků byla co nejkratší a vlastní hlášení bylo po spuštění relace co nejdříve distribuováno do koncových prvků.</w:t>
      </w:r>
    </w:p>
    <w:p w14:paraId="201C2C44" w14:textId="77777777" w:rsidR="00FC61B4" w:rsidRPr="000A7568" w:rsidRDefault="00FC61B4" w:rsidP="000A7568">
      <w:pPr>
        <w:pStyle w:val="N3"/>
        <w:numPr>
          <w:ilvl w:val="2"/>
          <w:numId w:val="2"/>
        </w:numPr>
        <w:tabs>
          <w:tab w:val="clear" w:pos="851"/>
          <w:tab w:val="clear" w:pos="1004"/>
          <w:tab w:val="left" w:pos="1134"/>
        </w:tabs>
      </w:pPr>
      <w:bookmarkStart w:id="52" w:name="_Toc52319907"/>
      <w:r w:rsidRPr="000A7568">
        <w:t>Požadavky na grafickou prezentaci měřených a importovaných dat</w:t>
      </w:r>
      <w:bookmarkEnd w:id="52"/>
    </w:p>
    <w:p w14:paraId="73DAFBE6" w14:textId="77777777" w:rsidR="00FC61B4" w:rsidRPr="00D91655" w:rsidRDefault="00FC61B4" w:rsidP="00FC61B4">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Systém musí umožňovat grafickou prezentaci všech měřených a importovaných hodnot</w:t>
      </w:r>
      <w:r w:rsidR="00F17D6A">
        <w:rPr>
          <w:rFonts w:ascii="Arial" w:hAnsi="Arial" w:cs="Arial"/>
        </w:rPr>
        <w:t xml:space="preserve"> ze systému LVS</w:t>
      </w:r>
      <w:r w:rsidRPr="00D91655">
        <w:rPr>
          <w:rFonts w:ascii="Arial" w:hAnsi="Arial" w:cs="Arial"/>
        </w:rPr>
        <w:t>. Mezi měřené veličiny patří především hodnoty z hladinoměrů, srážkoměrů, stavu baterií, analogová měření a stavy hladin a průtoků importované z externích datových zdrojů.</w:t>
      </w:r>
    </w:p>
    <w:p w14:paraId="32FEA689" w14:textId="77777777" w:rsidR="00FC61B4" w:rsidRPr="00D91655" w:rsidRDefault="00FC61B4" w:rsidP="00FC61B4">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6E479289" w14:textId="77777777" w:rsidR="00FC61B4" w:rsidRPr="000A7568" w:rsidRDefault="00FC61B4" w:rsidP="000A7568">
      <w:pPr>
        <w:pStyle w:val="N3"/>
        <w:numPr>
          <w:ilvl w:val="2"/>
          <w:numId w:val="2"/>
        </w:numPr>
        <w:tabs>
          <w:tab w:val="clear" w:pos="851"/>
          <w:tab w:val="clear" w:pos="1004"/>
          <w:tab w:val="left" w:pos="1134"/>
        </w:tabs>
      </w:pPr>
      <w:bookmarkStart w:id="53" w:name="_Toc52319908"/>
      <w:r w:rsidRPr="000A7568">
        <w:lastRenderedPageBreak/>
        <w:t>Požadavky na zpracování alarmů a notifikaci uživatelů</w:t>
      </w:r>
      <w:bookmarkEnd w:id="53"/>
    </w:p>
    <w:p w14:paraId="4ACD7786" w14:textId="77777777" w:rsidR="00FC61B4" w:rsidRPr="00D91655" w:rsidRDefault="00FC61B4" w:rsidP="00FC61B4">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Systém musí umožňovat uživatelské nastavení podmínek </w:t>
      </w:r>
      <w:r w:rsidR="00DF0BDC">
        <w:rPr>
          <w:rFonts w:ascii="Arial" w:hAnsi="Arial" w:cs="Arial"/>
        </w:rPr>
        <w:t>alarmových</w:t>
      </w:r>
      <w:r w:rsidRPr="00D91655">
        <w:rPr>
          <w:rFonts w:ascii="Arial" w:hAnsi="Arial" w:cs="Arial"/>
        </w:rPr>
        <w:t xml:space="preserve"> stavů, jejich automatickou identifikaci a automatické provedení příslušné požadované akce. Systém musí umožňovat definici minimálně následujících vlastností a podmínek jednotlivých alarmů:</w:t>
      </w:r>
    </w:p>
    <w:p w14:paraId="476F1CEE"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význam alarmu (informace, minoritní, významný, kritický),</w:t>
      </w:r>
    </w:p>
    <w:p w14:paraId="0CB5BAB8"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úroveň překročení nebo podkročení analogové hodnoty (stav baterie, teplota, …),</w:t>
      </w:r>
    </w:p>
    <w:p w14:paraId="32C8D9AB"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eliminace falešných alarmů.</w:t>
      </w:r>
    </w:p>
    <w:p w14:paraId="5E535122" w14:textId="77777777" w:rsidR="00FC61B4" w:rsidRPr="00D91655" w:rsidRDefault="00FC61B4" w:rsidP="00FC61B4">
      <w:pPr>
        <w:pStyle w:val="Odstavecseseznamem1"/>
        <w:spacing w:before="100" w:beforeAutospacing="1" w:after="100" w:afterAutospacing="1" w:line="280" w:lineRule="atLeast"/>
        <w:ind w:left="284" w:firstLine="425"/>
        <w:contextualSpacing w:val="0"/>
        <w:jc w:val="both"/>
        <w:rPr>
          <w:rFonts w:ascii="Arial" w:hAnsi="Arial" w:cs="Arial"/>
        </w:rPr>
      </w:pPr>
      <w:r w:rsidRPr="00D91655">
        <w:rPr>
          <w:rFonts w:ascii="Arial" w:hAnsi="Arial" w:cs="Arial"/>
        </w:rPr>
        <w:t>Systém musí dále umožnit definici akce nebo více akcí, které jsou uskutečněny v případě vzniku alarmu. Jsou požadovány minimálně následující akce:</w:t>
      </w:r>
    </w:p>
    <w:p w14:paraId="3D5C614A"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zobrazení na displeji nebo monitoru klientské aplikace,</w:t>
      </w:r>
    </w:p>
    <w:p w14:paraId="1C0D28DB" w14:textId="77777777" w:rsidR="00FC61B4" w:rsidRPr="00206F5C"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D91655">
        <w:rPr>
          <w:rFonts w:ascii="Arial" w:hAnsi="Arial" w:cs="Arial"/>
          <w:bCs/>
        </w:rPr>
        <w:t xml:space="preserve">spuštění požadované relace v definované skupině </w:t>
      </w:r>
      <w:r w:rsidR="00DF0BDC" w:rsidRPr="00206F5C">
        <w:rPr>
          <w:rFonts w:ascii="Arial" w:hAnsi="Arial" w:cs="Arial"/>
          <w:bCs/>
        </w:rPr>
        <w:t>koncových prvků</w:t>
      </w:r>
      <w:r w:rsidRPr="00206F5C">
        <w:rPr>
          <w:rFonts w:ascii="Arial" w:hAnsi="Arial" w:cs="Arial"/>
          <w:bCs/>
        </w:rPr>
        <w:t>. Systém musí umožnit spuštění relace bezprostředně po vzniku alarmu nebo po potvrzení kompetentním uživatelem,</w:t>
      </w:r>
    </w:p>
    <w:p w14:paraId="3FE50C49" w14:textId="77777777" w:rsidR="00FC61B4" w:rsidRPr="006B4674"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206F5C">
        <w:rPr>
          <w:rFonts w:ascii="Arial" w:hAnsi="Arial" w:cs="Arial"/>
          <w:bCs/>
        </w:rPr>
        <w:t>spuštění požadované relace v </w:t>
      </w:r>
      <w:r w:rsidR="00DF0BDC" w:rsidRPr="00206F5C">
        <w:rPr>
          <w:rFonts w:ascii="Arial" w:hAnsi="Arial" w:cs="Arial"/>
          <w:bCs/>
        </w:rPr>
        <w:t>koncovém prvku</w:t>
      </w:r>
      <w:r w:rsidRPr="00206F5C">
        <w:rPr>
          <w:rFonts w:ascii="Arial" w:hAnsi="Arial" w:cs="Arial"/>
          <w:bCs/>
        </w:rPr>
        <w:t>, jehož řídící jednotka vyvolala alarm. Systém musí umožnit spuštění relace bezprostředně</w:t>
      </w:r>
      <w:r w:rsidRPr="006B4674">
        <w:rPr>
          <w:rFonts w:ascii="Arial" w:hAnsi="Arial" w:cs="Arial"/>
          <w:bCs/>
        </w:rPr>
        <w:t xml:space="preserve"> po vzniku alarmu nebo po potvrzení kompetentním uživatelem,</w:t>
      </w:r>
    </w:p>
    <w:p w14:paraId="5115253C" w14:textId="77777777" w:rsidR="00030596" w:rsidRDefault="00FC61B4" w:rsidP="00030596">
      <w:pPr>
        <w:pStyle w:val="Odstavecseseznamem1"/>
        <w:numPr>
          <w:ilvl w:val="1"/>
          <w:numId w:val="11"/>
        </w:numPr>
        <w:spacing w:before="100" w:beforeAutospacing="1" w:after="120" w:line="280" w:lineRule="atLeast"/>
        <w:ind w:left="1434" w:hanging="357"/>
        <w:jc w:val="both"/>
        <w:rPr>
          <w:rFonts w:ascii="Arial" w:hAnsi="Arial" w:cs="Arial"/>
          <w:bCs/>
        </w:rPr>
      </w:pPr>
      <w:r w:rsidRPr="00D91655">
        <w:rPr>
          <w:rFonts w:ascii="Arial" w:hAnsi="Arial" w:cs="Arial"/>
          <w:bCs/>
        </w:rPr>
        <w:t>odeslání SMS zprávy jednomu nebo skupině příjemců, zpráva musí obsahovat minimálně následující údaje: text alarmu, naměřená hodnota, trend měřené hodnoty (vzestup nebo pokles).</w:t>
      </w:r>
    </w:p>
    <w:p w14:paraId="33424B09" w14:textId="77777777" w:rsidR="00457B20" w:rsidRPr="000537C5" w:rsidRDefault="00457B20" w:rsidP="00457B20">
      <w:pPr>
        <w:pStyle w:val="N3"/>
        <w:numPr>
          <w:ilvl w:val="2"/>
          <w:numId w:val="2"/>
        </w:numPr>
        <w:tabs>
          <w:tab w:val="clear" w:pos="851"/>
          <w:tab w:val="clear" w:pos="1004"/>
          <w:tab w:val="left" w:pos="993"/>
          <w:tab w:val="num" w:pos="1134"/>
        </w:tabs>
        <w:spacing w:after="120"/>
      </w:pPr>
      <w:bookmarkStart w:id="54" w:name="_Toc453794661"/>
      <w:bookmarkStart w:id="55" w:name="_Toc52319909"/>
      <w:r>
        <w:t>V</w:t>
      </w:r>
      <w:r w:rsidR="00397A73">
        <w:t>zdálené pracoviště (SW</w:t>
      </w:r>
      <w:r w:rsidRPr="000537C5">
        <w:t xml:space="preserve"> klient)</w:t>
      </w:r>
      <w:bookmarkEnd w:id="54"/>
      <w:bookmarkEnd w:id="55"/>
    </w:p>
    <w:p w14:paraId="114562C0" w14:textId="71CE8B56" w:rsidR="00457B20" w:rsidRPr="00D54E94" w:rsidRDefault="00457B20"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Vzdálený klient umožňuje, pomocí LAN (MAN) informační sítě</w:t>
      </w:r>
      <w:r w:rsidR="004F003E" w:rsidRPr="00D54E94">
        <w:rPr>
          <w:rFonts w:ascii="Arial" w:hAnsi="Arial" w:cs="Arial"/>
        </w:rPr>
        <w:t>,</w:t>
      </w:r>
      <w:r w:rsidRPr="00D54E94">
        <w:rPr>
          <w:rFonts w:ascii="Arial" w:hAnsi="Arial" w:cs="Arial"/>
        </w:rPr>
        <w:t xml:space="preserve"> plnohodnotné ovládání varovného informačního systému. </w:t>
      </w:r>
      <w:r w:rsidR="004F003E" w:rsidRPr="00D54E94">
        <w:rPr>
          <w:rFonts w:ascii="Arial" w:hAnsi="Arial" w:cs="Arial"/>
        </w:rPr>
        <w:t>Vzdálený klient</w:t>
      </w:r>
      <w:r w:rsidRPr="00D54E94">
        <w:rPr>
          <w:rFonts w:ascii="Arial" w:hAnsi="Arial" w:cs="Arial"/>
        </w:rPr>
        <w:t xml:space="preserve"> </w:t>
      </w:r>
      <w:r w:rsidR="004F003E" w:rsidRPr="00D54E94">
        <w:rPr>
          <w:rFonts w:ascii="Arial" w:hAnsi="Arial" w:cs="Arial"/>
        </w:rPr>
        <w:t xml:space="preserve">bude instalovaný na PC </w:t>
      </w:r>
      <w:r w:rsidRPr="00D54E94">
        <w:rPr>
          <w:rFonts w:ascii="Arial" w:hAnsi="Arial" w:cs="Arial"/>
        </w:rPr>
        <w:t xml:space="preserve">s operačním </w:t>
      </w:r>
      <w:r w:rsidR="00C37D21" w:rsidRPr="00D54E94">
        <w:rPr>
          <w:rFonts w:ascii="Arial" w:hAnsi="Arial" w:cs="Arial"/>
        </w:rPr>
        <w:t xml:space="preserve">systémem </w:t>
      </w:r>
      <w:r w:rsidR="00095678" w:rsidRPr="00D54E94">
        <w:rPr>
          <w:rFonts w:ascii="Arial" w:hAnsi="Arial" w:cs="Arial"/>
        </w:rPr>
        <w:t>W</w:t>
      </w:r>
      <w:r w:rsidRPr="00D54E94">
        <w:rPr>
          <w:rFonts w:ascii="Arial" w:hAnsi="Arial" w:cs="Arial"/>
        </w:rPr>
        <w:t>indows, kter</w:t>
      </w:r>
      <w:r w:rsidR="004F003E" w:rsidRPr="00D54E94">
        <w:rPr>
          <w:rFonts w:ascii="Arial" w:hAnsi="Arial" w:cs="Arial"/>
        </w:rPr>
        <w:t>ý</w:t>
      </w:r>
      <w:r w:rsidRPr="00D54E94">
        <w:rPr>
          <w:rFonts w:ascii="Arial" w:hAnsi="Arial" w:cs="Arial"/>
        </w:rPr>
        <w:t xml:space="preserve"> j</w:t>
      </w:r>
      <w:r w:rsidR="004F003E" w:rsidRPr="00D54E94">
        <w:rPr>
          <w:rFonts w:ascii="Arial" w:hAnsi="Arial" w:cs="Arial"/>
        </w:rPr>
        <w:t>e</w:t>
      </w:r>
      <w:r w:rsidRPr="00D54E94">
        <w:rPr>
          <w:rFonts w:ascii="Arial" w:hAnsi="Arial" w:cs="Arial"/>
        </w:rPr>
        <w:t xml:space="preserve"> v majetku města </w:t>
      </w:r>
      <w:r w:rsidR="004F003E" w:rsidRPr="00D54E94">
        <w:rPr>
          <w:rFonts w:ascii="Arial" w:hAnsi="Arial" w:cs="Arial"/>
        </w:rPr>
        <w:t>Strakonice</w:t>
      </w:r>
      <w:r w:rsidRPr="00D54E94">
        <w:rPr>
          <w:rFonts w:ascii="Arial" w:hAnsi="Arial" w:cs="Arial"/>
        </w:rPr>
        <w:t xml:space="preserve"> a </w:t>
      </w:r>
      <w:r w:rsidR="004F003E" w:rsidRPr="00D54E94">
        <w:rPr>
          <w:rFonts w:ascii="Arial" w:hAnsi="Arial" w:cs="Arial"/>
        </w:rPr>
        <w:t>je připojen do</w:t>
      </w:r>
      <w:r w:rsidRPr="00D54E94">
        <w:rPr>
          <w:rFonts w:ascii="Arial" w:hAnsi="Arial" w:cs="Arial"/>
        </w:rPr>
        <w:t xml:space="preserve"> LAN (MAN). Doporučení ze strany zpracovatele projektové dokumentace je </w:t>
      </w:r>
      <w:r w:rsidR="004F003E" w:rsidRPr="00D54E94">
        <w:rPr>
          <w:rFonts w:ascii="Arial" w:hAnsi="Arial" w:cs="Arial"/>
        </w:rPr>
        <w:t>odbor krizového řízení</w:t>
      </w:r>
      <w:r w:rsidRPr="00D54E94">
        <w:rPr>
          <w:rFonts w:ascii="Arial" w:hAnsi="Arial" w:cs="Arial"/>
        </w:rPr>
        <w:t>.</w:t>
      </w:r>
      <w:r w:rsidR="004F003E" w:rsidRPr="00D54E94">
        <w:rPr>
          <w:rFonts w:ascii="Arial" w:hAnsi="Arial" w:cs="Arial"/>
        </w:rPr>
        <w:t xml:space="preserve"> SW klient bude sloužit i pro správu systému.</w:t>
      </w:r>
      <w:r w:rsidRPr="00D54E94">
        <w:rPr>
          <w:rFonts w:ascii="Arial" w:hAnsi="Arial" w:cs="Arial"/>
        </w:rPr>
        <w:t xml:space="preserve"> </w:t>
      </w:r>
    </w:p>
    <w:p w14:paraId="2DEA285B" w14:textId="77777777" w:rsidR="00457B20" w:rsidRDefault="00457B20" w:rsidP="00457B20">
      <w:pPr>
        <w:pStyle w:val="N3"/>
        <w:numPr>
          <w:ilvl w:val="2"/>
          <w:numId w:val="2"/>
        </w:numPr>
        <w:tabs>
          <w:tab w:val="clear" w:pos="851"/>
          <w:tab w:val="clear" w:pos="1004"/>
          <w:tab w:val="left" w:pos="993"/>
          <w:tab w:val="num" w:pos="1134"/>
        </w:tabs>
        <w:spacing w:after="120"/>
      </w:pPr>
      <w:bookmarkStart w:id="56" w:name="_Toc453794662"/>
      <w:bookmarkStart w:id="57" w:name="_Toc52319910"/>
      <w:r>
        <w:t>Webová aplikace</w:t>
      </w:r>
      <w:bookmarkEnd w:id="56"/>
      <w:bookmarkEnd w:id="57"/>
    </w:p>
    <w:p w14:paraId="0B1B0547" w14:textId="77777777" w:rsidR="00457B20" w:rsidRPr="00D54E94" w:rsidRDefault="00C37D21"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Webová aplikace je softwarová utilita, která zajišťuje </w:t>
      </w:r>
      <w:r w:rsidR="00B751F8" w:rsidRPr="00D54E94">
        <w:rPr>
          <w:rFonts w:ascii="Arial" w:hAnsi="Arial" w:cs="Arial"/>
        </w:rPr>
        <w:t>rozhraní</w:t>
      </w:r>
      <w:r w:rsidRPr="00D54E94">
        <w:rPr>
          <w:rFonts w:ascii="Arial" w:hAnsi="Arial" w:cs="Arial"/>
        </w:rPr>
        <w:t xml:space="preserve"> mezi jednotlivými systémy VIS a LVS a následně zobrazuje získaná data prostřednictvím grafického a textového znázornění. </w:t>
      </w:r>
      <w:r w:rsidR="00457B20" w:rsidRPr="00D54E94">
        <w:rPr>
          <w:rFonts w:ascii="Arial" w:hAnsi="Arial" w:cs="Arial"/>
        </w:rPr>
        <w:t>Základní parametry webové aplikace musí splňovat:</w:t>
      </w:r>
    </w:p>
    <w:p w14:paraId="26A61C95"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Kompletní přehled všech prvků v online mapě.</w:t>
      </w:r>
    </w:p>
    <w:p w14:paraId="4DA344EA"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Kompletní přehled diagnostiky koncových prvků v online mapě.</w:t>
      </w:r>
    </w:p>
    <w:p w14:paraId="0B97951C"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 xml:space="preserve">Kompletní přehled integrovaných čidel hlásných profilů. </w:t>
      </w:r>
    </w:p>
    <w:p w14:paraId="51400D51"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Analýza postupu přívalových vln.</w:t>
      </w:r>
    </w:p>
    <w:p w14:paraId="214BB478"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Vstup chráněn heslem.</w:t>
      </w:r>
    </w:p>
    <w:p w14:paraId="7057237A"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Možnost přístupu do aplikace ze sítě internet.</w:t>
      </w:r>
    </w:p>
    <w:p w14:paraId="59F8EEE3" w14:textId="77777777" w:rsidR="00B25209" w:rsidRDefault="00F73E20" w:rsidP="00F73E20">
      <w:pPr>
        <w:pStyle w:val="N2"/>
        <w:numPr>
          <w:ilvl w:val="1"/>
          <w:numId w:val="2"/>
        </w:numPr>
        <w:ind w:left="578" w:hanging="578"/>
      </w:pPr>
      <w:bookmarkStart w:id="58" w:name="_Toc52319911"/>
      <w:r w:rsidRPr="00F73E20">
        <w:t>Instalace vysílací části systému</w:t>
      </w:r>
      <w:bookmarkEnd w:id="58"/>
      <w:r w:rsidRPr="00F73E20">
        <w:t xml:space="preserve"> </w:t>
      </w:r>
    </w:p>
    <w:p w14:paraId="3DF16623" w14:textId="77777777" w:rsidR="00F73E20" w:rsidRPr="00D54E94" w:rsidRDefault="00F73E20"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Vysílací část systému bude instalována v budově městského úřadu. Jedná se o vysílací skříň včetně napájecí a anténní části. Dále pak o soubor prvků v rámci odbavovacího pracoviště, který se skládá z počítačové stanice (serveru), kvalitního mikrofonu, reproduktorových skříněk a napájení.  </w:t>
      </w:r>
    </w:p>
    <w:p w14:paraId="70E8273A" w14:textId="24AB569C" w:rsidR="00F73E20" w:rsidRPr="00D54E94" w:rsidRDefault="00F73E20"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D54E94">
        <w:rPr>
          <w:rFonts w:ascii="Arial" w:hAnsi="Arial" w:cs="Arial"/>
        </w:rPr>
        <w:t xml:space="preserve">V rámci dodávky </w:t>
      </w:r>
      <w:r w:rsidR="00D54E94">
        <w:rPr>
          <w:rFonts w:ascii="Arial" w:hAnsi="Arial" w:cs="Arial"/>
        </w:rPr>
        <w:t>jsou i dva digitální převaděče</w:t>
      </w:r>
      <w:r w:rsidRPr="00D54E94">
        <w:rPr>
          <w:rFonts w:ascii="Arial" w:hAnsi="Arial" w:cs="Arial"/>
        </w:rPr>
        <w:t>, kter</w:t>
      </w:r>
      <w:r w:rsidR="00D54E94">
        <w:rPr>
          <w:rFonts w:ascii="Arial" w:hAnsi="Arial" w:cs="Arial"/>
        </w:rPr>
        <w:t xml:space="preserve">é budou instalovány </w:t>
      </w:r>
      <w:r w:rsidRPr="00D54E94">
        <w:rPr>
          <w:rFonts w:ascii="Arial" w:hAnsi="Arial" w:cs="Arial"/>
        </w:rPr>
        <w:t xml:space="preserve">na </w:t>
      </w:r>
      <w:r w:rsidR="00D54E94">
        <w:rPr>
          <w:rFonts w:ascii="Arial" w:hAnsi="Arial" w:cs="Arial"/>
        </w:rPr>
        <w:t xml:space="preserve">objekt Základní školy </w:t>
      </w:r>
      <w:r w:rsidR="00F31B14">
        <w:rPr>
          <w:rFonts w:ascii="Arial" w:hAnsi="Arial" w:cs="Arial"/>
        </w:rPr>
        <w:t>F.L</w:t>
      </w:r>
      <w:r w:rsidR="00871168">
        <w:rPr>
          <w:rFonts w:ascii="Arial" w:hAnsi="Arial" w:cs="Arial"/>
        </w:rPr>
        <w:t>.</w:t>
      </w:r>
      <w:r w:rsidR="00F31B14">
        <w:rPr>
          <w:rFonts w:ascii="Arial" w:hAnsi="Arial" w:cs="Arial"/>
        </w:rPr>
        <w:t xml:space="preserve"> Čelakovského, Jezerní 1280 </w:t>
      </w:r>
      <w:r w:rsidR="00D54E94">
        <w:rPr>
          <w:rFonts w:ascii="Arial" w:hAnsi="Arial" w:cs="Arial"/>
        </w:rPr>
        <w:t xml:space="preserve">a bývalé školy na </w:t>
      </w:r>
      <w:proofErr w:type="spellStart"/>
      <w:r w:rsidR="00D54E94">
        <w:rPr>
          <w:rFonts w:ascii="Arial" w:hAnsi="Arial" w:cs="Arial"/>
        </w:rPr>
        <w:t>Podsrpu</w:t>
      </w:r>
      <w:proofErr w:type="spellEnd"/>
      <w:r w:rsidR="00D54E94">
        <w:rPr>
          <w:rFonts w:ascii="Arial" w:hAnsi="Arial" w:cs="Arial"/>
        </w:rPr>
        <w:t xml:space="preserve"> č.p. 30</w:t>
      </w:r>
      <w:r w:rsidRPr="00D54E94">
        <w:rPr>
          <w:rFonts w:ascii="Arial" w:hAnsi="Arial" w:cs="Arial"/>
        </w:rPr>
        <w:t xml:space="preserve">, jedná se o skříň s elektronikou převaděče a o anténní systém. </w:t>
      </w:r>
    </w:p>
    <w:p w14:paraId="1535C619" w14:textId="77777777" w:rsidR="00CB2E36" w:rsidRPr="00CB2E36" w:rsidRDefault="00CB2E36" w:rsidP="00CB2E36">
      <w:pPr>
        <w:pStyle w:val="N3"/>
      </w:pPr>
      <w:bookmarkStart w:id="59" w:name="_Toc52319912"/>
      <w:r w:rsidRPr="00CB2E36">
        <w:lastRenderedPageBreak/>
        <w:t>Instalace vysílací skříně a odbavovacího pracoviště</w:t>
      </w:r>
      <w:bookmarkEnd w:id="59"/>
    </w:p>
    <w:p w14:paraId="4AFD6175" w14:textId="613A3EC3" w:rsidR="00457B20" w:rsidRPr="00D54E94" w:rsidRDefault="00CB2E36"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Skříň vysílače bude umístěna v místnosti serverovny </w:t>
      </w:r>
      <w:r w:rsidR="00F31B14">
        <w:rPr>
          <w:rFonts w:ascii="Arial" w:hAnsi="Arial" w:cs="Arial"/>
        </w:rPr>
        <w:t xml:space="preserve">ve druhém </w:t>
      </w:r>
      <w:r w:rsidRPr="00D54E94">
        <w:rPr>
          <w:rFonts w:ascii="Arial" w:hAnsi="Arial" w:cs="Arial"/>
        </w:rPr>
        <w:t xml:space="preserve">patře. Vysílací skříň bude </w:t>
      </w:r>
      <w:r w:rsidR="00E31FBB" w:rsidRPr="00D54E94">
        <w:rPr>
          <w:rFonts w:ascii="Arial" w:hAnsi="Arial" w:cs="Arial"/>
        </w:rPr>
        <w:t xml:space="preserve">umístěna </w:t>
      </w:r>
      <w:r w:rsidR="00F31B14">
        <w:rPr>
          <w:rFonts w:ascii="Arial" w:hAnsi="Arial" w:cs="Arial"/>
        </w:rPr>
        <w:t>na zdi</w:t>
      </w:r>
      <w:r w:rsidR="00E31FBB" w:rsidRPr="00D54E94">
        <w:rPr>
          <w:rFonts w:ascii="Arial" w:hAnsi="Arial" w:cs="Arial"/>
        </w:rPr>
        <w:t xml:space="preserve"> </w:t>
      </w:r>
      <w:r w:rsidR="00F31B14">
        <w:rPr>
          <w:rFonts w:ascii="Arial" w:hAnsi="Arial" w:cs="Arial"/>
        </w:rPr>
        <w:t>na místě stávající vysílací skříně.</w:t>
      </w:r>
      <w:r w:rsidR="00E31FBB" w:rsidRPr="00D54E94">
        <w:rPr>
          <w:rFonts w:ascii="Arial" w:hAnsi="Arial" w:cs="Arial"/>
        </w:rPr>
        <w:t xml:space="preserve"> </w:t>
      </w:r>
      <w:r w:rsidRPr="00D54E94">
        <w:rPr>
          <w:rFonts w:ascii="Arial" w:hAnsi="Arial" w:cs="Arial"/>
        </w:rPr>
        <w:t>S vysílací skříní bude propojen modul GSM</w:t>
      </w:r>
      <w:r w:rsidR="008A063E" w:rsidRPr="00D54E94">
        <w:rPr>
          <w:rFonts w:ascii="Arial" w:hAnsi="Arial" w:cs="Arial"/>
        </w:rPr>
        <w:t>, který bude umístěn na vrchu skříně.</w:t>
      </w:r>
      <w:r w:rsidRPr="00D54E94">
        <w:rPr>
          <w:rFonts w:ascii="Arial" w:hAnsi="Arial" w:cs="Arial"/>
        </w:rPr>
        <w:t xml:space="preserve"> Ve skříni bude instalován modul BMIS a JSVI. Od každého modulu povede koaxiální kabel v kvalitě standardu RG213 na střechu k antén</w:t>
      </w:r>
      <w:r w:rsidR="00F31B14">
        <w:rPr>
          <w:rFonts w:ascii="Arial" w:hAnsi="Arial" w:cs="Arial"/>
        </w:rPr>
        <w:t>ám</w:t>
      </w:r>
      <w:r w:rsidRPr="00D54E94">
        <w:rPr>
          <w:rFonts w:ascii="Arial" w:hAnsi="Arial" w:cs="Arial"/>
        </w:rPr>
        <w:t xml:space="preserve">. Anténa kanálu BMIS bude instalována pro pásmo 80 MHz a anténa kanálu JSVI bude instalována pro pásmo 160 MHz. </w:t>
      </w:r>
      <w:r w:rsidR="00F31B14">
        <w:rPr>
          <w:rFonts w:ascii="Arial" w:hAnsi="Arial" w:cs="Arial"/>
        </w:rPr>
        <w:t xml:space="preserve">Obě antény budou všesměrové. </w:t>
      </w:r>
      <w:r w:rsidRPr="00D54E94">
        <w:rPr>
          <w:rFonts w:ascii="Arial" w:hAnsi="Arial" w:cs="Arial"/>
        </w:rPr>
        <w:t xml:space="preserve">Přichycení obou antén bude na </w:t>
      </w:r>
      <w:r w:rsidR="00871168">
        <w:rPr>
          <w:rFonts w:ascii="Arial" w:hAnsi="Arial" w:cs="Arial"/>
        </w:rPr>
        <w:t xml:space="preserve">stávající </w:t>
      </w:r>
      <w:r w:rsidR="006E59F9" w:rsidRPr="00D54E94">
        <w:rPr>
          <w:rFonts w:ascii="Arial" w:hAnsi="Arial" w:cs="Arial"/>
        </w:rPr>
        <w:t>tyčový stožár</w:t>
      </w:r>
      <w:r w:rsidR="00871168">
        <w:rPr>
          <w:rFonts w:ascii="Arial" w:hAnsi="Arial" w:cs="Arial"/>
        </w:rPr>
        <w:t>. Instalace koaxiálních kabelů povede ve stejné trase původního kabelu.</w:t>
      </w:r>
      <w:r w:rsidR="006E59F9" w:rsidRPr="00D54E94">
        <w:rPr>
          <w:rFonts w:ascii="Arial" w:hAnsi="Arial" w:cs="Arial"/>
        </w:rPr>
        <w:t xml:space="preserve"> </w:t>
      </w:r>
    </w:p>
    <w:p w14:paraId="480CE6D7" w14:textId="65AB2764" w:rsidR="00CB2E36" w:rsidRPr="00D54E94" w:rsidRDefault="00193C05" w:rsidP="00D54E94">
      <w:pPr>
        <w:pStyle w:val="Odstavecseseznamem1"/>
        <w:spacing w:before="100" w:beforeAutospacing="1" w:after="100" w:afterAutospacing="1" w:line="280" w:lineRule="atLeast"/>
        <w:ind w:left="284" w:firstLine="425"/>
        <w:contextualSpacing w:val="0"/>
        <w:jc w:val="both"/>
        <w:rPr>
          <w:rFonts w:ascii="Arial" w:hAnsi="Arial" w:cs="Arial"/>
        </w:rPr>
      </w:pPr>
      <w:r>
        <w:rPr>
          <w:rFonts w:ascii="Arial" w:hAnsi="Arial" w:cs="Arial"/>
        </w:rPr>
        <w:t>O</w:t>
      </w:r>
      <w:r w:rsidR="00457B20" w:rsidRPr="00D54E94">
        <w:rPr>
          <w:rFonts w:ascii="Arial" w:hAnsi="Arial" w:cs="Arial"/>
        </w:rPr>
        <w:t>celový stožár bude chráněn před přímým úderem blesku prostřednictvím oddáleného hromosvodu, který bude přichycen ke stožáru pomocí distančních izolačních tyčí. Vzdálenost jímače od stožáru musí být min. 0,5 m.</w:t>
      </w:r>
      <w:r w:rsidR="00CB2E36" w:rsidRPr="00D54E94">
        <w:rPr>
          <w:rFonts w:ascii="Arial" w:hAnsi="Arial" w:cs="Arial"/>
        </w:rPr>
        <w:t xml:space="preserve"> </w:t>
      </w:r>
      <w:r w:rsidR="00457B20" w:rsidRPr="00D54E94">
        <w:rPr>
          <w:rFonts w:ascii="Arial" w:hAnsi="Arial" w:cs="Arial"/>
        </w:rPr>
        <w:t xml:space="preserve">Před atmosférickými účinky vyvolávající přepětí na anténních vstupech, budou oba tyto vstupy opatřeny koaxiální ochranou KPO, kde uzemnění těchto ochran bude pomocí </w:t>
      </w:r>
      <w:r w:rsidR="00F61E1A">
        <w:rPr>
          <w:rFonts w:ascii="Arial" w:hAnsi="Arial" w:cs="Arial"/>
        </w:rPr>
        <w:t xml:space="preserve">ZŽ </w:t>
      </w:r>
      <w:r w:rsidR="00457B20" w:rsidRPr="00D54E94">
        <w:rPr>
          <w:rFonts w:ascii="Arial" w:hAnsi="Arial" w:cs="Arial"/>
        </w:rPr>
        <w:t xml:space="preserve">CY kabelu přivedeného na ekvipotenciální svorkovnici patrového rozvaděče umístěného </w:t>
      </w:r>
      <w:r w:rsidR="00871168">
        <w:rPr>
          <w:rFonts w:ascii="Arial" w:hAnsi="Arial" w:cs="Arial"/>
        </w:rPr>
        <w:t xml:space="preserve">na chodbě </w:t>
      </w:r>
      <w:r w:rsidR="00457B20" w:rsidRPr="00D54E94">
        <w:rPr>
          <w:rFonts w:ascii="Arial" w:hAnsi="Arial" w:cs="Arial"/>
        </w:rPr>
        <w:t xml:space="preserve">před serverovnou. </w:t>
      </w:r>
    </w:p>
    <w:p w14:paraId="320098E7" w14:textId="2F199AA3" w:rsidR="00CB2E36" w:rsidRPr="00D54E94" w:rsidRDefault="00CB2E36"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D54E94">
        <w:rPr>
          <w:rFonts w:ascii="Arial" w:hAnsi="Arial" w:cs="Arial"/>
        </w:rPr>
        <w:t xml:space="preserve">Dále bude dodána nová počítačová stanice (server), která bude propojena UTP kabelem </w:t>
      </w:r>
      <w:proofErr w:type="spellStart"/>
      <w:r w:rsidRPr="00D54E94">
        <w:rPr>
          <w:rFonts w:ascii="Arial" w:hAnsi="Arial" w:cs="Arial"/>
        </w:rPr>
        <w:t>cat</w:t>
      </w:r>
      <w:proofErr w:type="spellEnd"/>
      <w:r w:rsidRPr="00D54E94">
        <w:rPr>
          <w:rFonts w:ascii="Arial" w:hAnsi="Arial" w:cs="Arial"/>
        </w:rPr>
        <w:t xml:space="preserve">. </w:t>
      </w:r>
      <w:r w:rsidR="00193C05">
        <w:rPr>
          <w:rFonts w:ascii="Arial" w:hAnsi="Arial" w:cs="Arial"/>
        </w:rPr>
        <w:t>5e, (</w:t>
      </w:r>
      <w:r w:rsidRPr="00D54E94">
        <w:rPr>
          <w:rFonts w:ascii="Arial" w:hAnsi="Arial" w:cs="Arial"/>
        </w:rPr>
        <w:t>6</w:t>
      </w:r>
      <w:r w:rsidR="00193C05">
        <w:rPr>
          <w:rFonts w:ascii="Arial" w:hAnsi="Arial" w:cs="Arial"/>
        </w:rPr>
        <w:t>)</w:t>
      </w:r>
      <w:r w:rsidRPr="00D54E94">
        <w:rPr>
          <w:rFonts w:ascii="Arial" w:hAnsi="Arial" w:cs="Arial"/>
        </w:rPr>
        <w:t xml:space="preserve"> do místní sítě LAN úřadu </w:t>
      </w:r>
      <w:r w:rsidR="006E59F9" w:rsidRPr="00D54E94">
        <w:rPr>
          <w:rFonts w:ascii="Arial" w:hAnsi="Arial" w:cs="Arial"/>
        </w:rPr>
        <w:t>ze switche v datovém racku serverovny</w:t>
      </w:r>
      <w:r w:rsidRPr="00D54E94">
        <w:rPr>
          <w:rFonts w:ascii="Arial" w:hAnsi="Arial" w:cs="Arial"/>
        </w:rPr>
        <w:t xml:space="preserve">. Připojení počítačové stanice do sítě LAN úřadu bude za spolupráce správce sítě (středisko IT).  </w:t>
      </w:r>
    </w:p>
    <w:p w14:paraId="5BF6A4BE" w14:textId="77B03E64" w:rsidR="006E59F9" w:rsidRPr="00D54E94" w:rsidRDefault="00CB2E36"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D54E94">
        <w:rPr>
          <w:rFonts w:ascii="Arial" w:hAnsi="Arial" w:cs="Arial"/>
        </w:rPr>
        <w:t xml:space="preserve">Napájení vysílací skříně bude silovým kabelem, který </w:t>
      </w:r>
      <w:r w:rsidR="00871168">
        <w:rPr>
          <w:rFonts w:ascii="Arial" w:hAnsi="Arial" w:cs="Arial"/>
        </w:rPr>
        <w:t>po</w:t>
      </w:r>
      <w:r w:rsidRPr="00D54E94">
        <w:rPr>
          <w:rFonts w:ascii="Arial" w:hAnsi="Arial" w:cs="Arial"/>
        </w:rPr>
        <w:t xml:space="preserve">vede z patrového </w:t>
      </w:r>
      <w:r w:rsidR="006E59F9" w:rsidRPr="00D54E94">
        <w:rPr>
          <w:rFonts w:ascii="Arial" w:hAnsi="Arial" w:cs="Arial"/>
        </w:rPr>
        <w:t>rozvaděče umístěného na chodbě. T</w:t>
      </w:r>
      <w:r w:rsidRPr="00D54E94">
        <w:rPr>
          <w:rFonts w:ascii="Arial" w:hAnsi="Arial" w:cs="Arial"/>
        </w:rPr>
        <w:t xml:space="preserve">ento kabel </w:t>
      </w:r>
      <w:r w:rsidR="006E59F9" w:rsidRPr="00D54E94">
        <w:rPr>
          <w:rFonts w:ascii="Arial" w:hAnsi="Arial" w:cs="Arial"/>
        </w:rPr>
        <w:t>bude</w:t>
      </w:r>
      <w:r w:rsidRPr="00D54E94">
        <w:rPr>
          <w:rFonts w:ascii="Arial" w:hAnsi="Arial" w:cs="Arial"/>
        </w:rPr>
        <w:t xml:space="preserve"> samostatně jištěn</w:t>
      </w:r>
      <w:r w:rsidR="006E59F9" w:rsidRPr="00D54E94">
        <w:rPr>
          <w:rFonts w:ascii="Arial" w:hAnsi="Arial" w:cs="Arial"/>
        </w:rPr>
        <w:t xml:space="preserve"> pomocí nového jističe, který bude přidán do rozvaděče</w:t>
      </w:r>
      <w:r w:rsidRPr="00D54E94">
        <w:rPr>
          <w:rFonts w:ascii="Arial" w:hAnsi="Arial" w:cs="Arial"/>
        </w:rPr>
        <w:t>.</w:t>
      </w:r>
      <w:r w:rsidR="00193C05">
        <w:rPr>
          <w:rFonts w:ascii="Arial" w:hAnsi="Arial" w:cs="Arial"/>
        </w:rPr>
        <w:t xml:space="preserve"> Trasa napájecího kabelu bude vedena v instalační liště.</w:t>
      </w:r>
    </w:p>
    <w:p w14:paraId="201AEA29" w14:textId="4C0D94EF" w:rsidR="00CB2E36" w:rsidRDefault="006E59F9" w:rsidP="006E59F9">
      <w:pPr>
        <w:pStyle w:val="N3"/>
      </w:pPr>
      <w:bookmarkStart w:id="60" w:name="_Toc52319913"/>
      <w:r w:rsidRPr="006E59F9">
        <w:t>Instalace digitálního převaděče</w:t>
      </w:r>
      <w:r w:rsidR="00CB2E36" w:rsidRPr="006E59F9">
        <w:t xml:space="preserve"> </w:t>
      </w:r>
      <w:r w:rsidR="00871168">
        <w:t>na ZŠ F.L. Čelakovského</w:t>
      </w:r>
      <w:bookmarkEnd w:id="60"/>
    </w:p>
    <w:p w14:paraId="4395F844" w14:textId="79F06FCF" w:rsidR="001B62C8" w:rsidRDefault="006E59F9"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Převaděč </w:t>
      </w:r>
      <w:r w:rsidR="00DF0C01" w:rsidRPr="00D54E94">
        <w:rPr>
          <w:rFonts w:ascii="Arial" w:hAnsi="Arial" w:cs="Arial"/>
        </w:rPr>
        <w:t xml:space="preserve">s modulem JSVI </w:t>
      </w:r>
      <w:r w:rsidRPr="00D54E94">
        <w:rPr>
          <w:rFonts w:ascii="Arial" w:hAnsi="Arial" w:cs="Arial"/>
        </w:rPr>
        <w:t xml:space="preserve">bude umístěný v objektu </w:t>
      </w:r>
      <w:r w:rsidR="00193C05">
        <w:rPr>
          <w:rFonts w:ascii="Arial" w:hAnsi="Arial" w:cs="Arial"/>
        </w:rPr>
        <w:t xml:space="preserve">ZŠ v ulici Jezerní. </w:t>
      </w:r>
      <w:r w:rsidR="001B62C8" w:rsidRPr="00D54E94">
        <w:rPr>
          <w:rFonts w:ascii="Arial" w:hAnsi="Arial" w:cs="Arial"/>
        </w:rPr>
        <w:t>Skříň převaděče bude přichycena na zdi v</w:t>
      </w:r>
      <w:r w:rsidR="00193C05">
        <w:rPr>
          <w:rFonts w:ascii="Arial" w:hAnsi="Arial" w:cs="Arial"/>
        </w:rPr>
        <w:t>e</w:t>
      </w:r>
      <w:r w:rsidR="001B62C8" w:rsidRPr="00D54E94">
        <w:rPr>
          <w:rFonts w:ascii="Arial" w:hAnsi="Arial" w:cs="Arial"/>
        </w:rPr>
        <w:t> </w:t>
      </w:r>
      <w:r w:rsidR="00193C05">
        <w:rPr>
          <w:rFonts w:ascii="Arial" w:hAnsi="Arial" w:cs="Arial"/>
        </w:rPr>
        <w:t>výtahové střešní nástavbě.</w:t>
      </w:r>
      <w:r w:rsidR="001B62C8" w:rsidRPr="00D54E94">
        <w:rPr>
          <w:rFonts w:ascii="Arial" w:hAnsi="Arial" w:cs="Arial"/>
        </w:rPr>
        <w:t xml:space="preserve"> Kabelová trasa</w:t>
      </w:r>
      <w:r w:rsidR="00DF0C01" w:rsidRPr="00D54E94">
        <w:rPr>
          <w:rFonts w:ascii="Arial" w:hAnsi="Arial" w:cs="Arial"/>
        </w:rPr>
        <w:t xml:space="preserve"> dvou</w:t>
      </w:r>
      <w:r w:rsidR="001B62C8" w:rsidRPr="00D54E94">
        <w:rPr>
          <w:rFonts w:ascii="Arial" w:hAnsi="Arial" w:cs="Arial"/>
        </w:rPr>
        <w:t xml:space="preserve"> koaxiální</w:t>
      </w:r>
      <w:r w:rsidR="00193C05">
        <w:rPr>
          <w:rFonts w:ascii="Arial" w:hAnsi="Arial" w:cs="Arial"/>
        </w:rPr>
        <w:t>ch</w:t>
      </w:r>
      <w:r w:rsidR="001B62C8" w:rsidRPr="00D54E94">
        <w:rPr>
          <w:rFonts w:ascii="Arial" w:hAnsi="Arial" w:cs="Arial"/>
        </w:rPr>
        <w:t xml:space="preserve"> kabel</w:t>
      </w:r>
      <w:r w:rsidR="00193C05">
        <w:rPr>
          <w:rFonts w:ascii="Arial" w:hAnsi="Arial" w:cs="Arial"/>
        </w:rPr>
        <w:t>ů</w:t>
      </w:r>
      <w:r w:rsidR="001B62C8" w:rsidRPr="00D54E94">
        <w:rPr>
          <w:rFonts w:ascii="Arial" w:hAnsi="Arial" w:cs="Arial"/>
        </w:rPr>
        <w:t xml:space="preserve"> povede v instalační chráničce </w:t>
      </w:r>
      <w:r w:rsidR="00193C05">
        <w:rPr>
          <w:rFonts w:ascii="Arial" w:hAnsi="Arial" w:cs="Arial"/>
        </w:rPr>
        <w:t>prostupem</w:t>
      </w:r>
      <w:r w:rsidR="001B62C8" w:rsidRPr="00D54E94">
        <w:rPr>
          <w:rFonts w:ascii="Arial" w:hAnsi="Arial" w:cs="Arial"/>
        </w:rPr>
        <w:t xml:space="preserve"> </w:t>
      </w:r>
      <w:r w:rsidR="00193C05">
        <w:rPr>
          <w:rFonts w:ascii="Arial" w:hAnsi="Arial" w:cs="Arial"/>
        </w:rPr>
        <w:t>ke stožáru</w:t>
      </w:r>
      <w:r w:rsidR="001B62C8" w:rsidRPr="00D54E94">
        <w:rPr>
          <w:rFonts w:ascii="Arial" w:hAnsi="Arial" w:cs="Arial"/>
        </w:rPr>
        <w:t xml:space="preserve"> a odtud k anténě. Antén</w:t>
      </w:r>
      <w:r w:rsidR="00DF0C01" w:rsidRPr="00D54E94">
        <w:rPr>
          <w:rFonts w:ascii="Arial" w:hAnsi="Arial" w:cs="Arial"/>
        </w:rPr>
        <w:t>y</w:t>
      </w:r>
      <w:r w:rsidR="001B62C8" w:rsidRPr="00D54E94">
        <w:rPr>
          <w:rFonts w:ascii="Arial" w:hAnsi="Arial" w:cs="Arial"/>
        </w:rPr>
        <w:t xml:space="preserve"> bud</w:t>
      </w:r>
      <w:r w:rsidR="00DF0C01" w:rsidRPr="00D54E94">
        <w:rPr>
          <w:rFonts w:ascii="Arial" w:hAnsi="Arial" w:cs="Arial"/>
        </w:rPr>
        <w:t>ou</w:t>
      </w:r>
      <w:r w:rsidR="001B62C8" w:rsidRPr="00D54E94">
        <w:rPr>
          <w:rFonts w:ascii="Arial" w:hAnsi="Arial" w:cs="Arial"/>
        </w:rPr>
        <w:t xml:space="preserve"> prutov</w:t>
      </w:r>
      <w:r w:rsidR="00DF0C01" w:rsidRPr="00D54E94">
        <w:rPr>
          <w:rFonts w:ascii="Arial" w:hAnsi="Arial" w:cs="Arial"/>
        </w:rPr>
        <w:t>é</w:t>
      </w:r>
      <w:r w:rsidR="00193C05">
        <w:rPr>
          <w:rFonts w:ascii="Arial" w:hAnsi="Arial" w:cs="Arial"/>
        </w:rPr>
        <w:t xml:space="preserve">, případně dipólové </w:t>
      </w:r>
      <w:r w:rsidR="001B62C8" w:rsidRPr="00D54E94">
        <w:rPr>
          <w:rFonts w:ascii="Arial" w:hAnsi="Arial" w:cs="Arial"/>
        </w:rPr>
        <w:t>pro pásmo 80 MHz</w:t>
      </w:r>
      <w:r w:rsidR="00DF0C01" w:rsidRPr="00D54E94">
        <w:rPr>
          <w:rFonts w:ascii="Arial" w:hAnsi="Arial" w:cs="Arial"/>
        </w:rPr>
        <w:t xml:space="preserve"> a 160 MHz</w:t>
      </w:r>
      <w:r w:rsidR="001B62C8" w:rsidRPr="00D54E94">
        <w:rPr>
          <w:rFonts w:ascii="Arial" w:hAnsi="Arial" w:cs="Arial"/>
        </w:rPr>
        <w:t xml:space="preserve"> a bud</w:t>
      </w:r>
      <w:r w:rsidR="00DF0C01" w:rsidRPr="00D54E94">
        <w:rPr>
          <w:rFonts w:ascii="Arial" w:hAnsi="Arial" w:cs="Arial"/>
        </w:rPr>
        <w:t>ou</w:t>
      </w:r>
      <w:r w:rsidR="001B62C8" w:rsidRPr="00D54E94">
        <w:rPr>
          <w:rFonts w:ascii="Arial" w:hAnsi="Arial" w:cs="Arial"/>
        </w:rPr>
        <w:t xml:space="preserve"> přichycen</w:t>
      </w:r>
      <w:r w:rsidR="00DF0C01" w:rsidRPr="00D54E94">
        <w:rPr>
          <w:rFonts w:ascii="Arial" w:hAnsi="Arial" w:cs="Arial"/>
        </w:rPr>
        <w:t>y</w:t>
      </w:r>
      <w:r w:rsidR="001B62C8" w:rsidRPr="00D54E94">
        <w:rPr>
          <w:rFonts w:ascii="Arial" w:hAnsi="Arial" w:cs="Arial"/>
        </w:rPr>
        <w:t xml:space="preserve"> </w:t>
      </w:r>
      <w:r w:rsidR="00193C05">
        <w:rPr>
          <w:rFonts w:ascii="Arial" w:hAnsi="Arial" w:cs="Arial"/>
        </w:rPr>
        <w:t>pomocí výložníků ke stávajícímu anténnímu stožáru. Anténní stožár bude v nejvyšším možném bodě dodatečně přikotven ke střešní nástavbě.</w:t>
      </w:r>
    </w:p>
    <w:p w14:paraId="17FE4945" w14:textId="782B259E" w:rsidR="00162865" w:rsidRDefault="00162865" w:rsidP="00D54E94">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Napájení skříně převaděče bude silovým napájecím kabelem CYKY-J 3x2,5, který povede od skříně převaděče k patrovému napájecímu NN rozvaděči na chodbě. Kabelová trasa povede v instalačních chráničkách.</w:t>
      </w:r>
    </w:p>
    <w:p w14:paraId="56C8B311" w14:textId="20BF236D" w:rsidR="00162865" w:rsidRPr="00162865" w:rsidRDefault="00162865" w:rsidP="00162865">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Objekt je chráněn před bleskem dle</w:t>
      </w:r>
      <w:r w:rsidRPr="00162865">
        <w:rPr>
          <w:rFonts w:ascii="Arial" w:hAnsi="Arial" w:cs="Arial"/>
        </w:rPr>
        <w:t xml:space="preserve"> ČSN 34 1390, v</w:t>
      </w:r>
      <w:r>
        <w:rPr>
          <w:rFonts w:ascii="Arial" w:hAnsi="Arial" w:cs="Arial"/>
        </w:rPr>
        <w:t> tomto případě</w:t>
      </w:r>
      <w:r w:rsidRPr="00162865">
        <w:rPr>
          <w:rFonts w:ascii="Arial" w:hAnsi="Arial" w:cs="Arial"/>
        </w:rPr>
        <w:t xml:space="preserve"> bude na anténní</w:t>
      </w:r>
      <w:r w:rsidR="009858F4">
        <w:rPr>
          <w:rFonts w:ascii="Arial" w:hAnsi="Arial" w:cs="Arial"/>
        </w:rPr>
        <w:t>m</w:t>
      </w:r>
      <w:r w:rsidRPr="00162865">
        <w:rPr>
          <w:rFonts w:ascii="Arial" w:hAnsi="Arial" w:cs="Arial"/>
        </w:rPr>
        <w:t xml:space="preserve"> stožár</w:t>
      </w:r>
      <w:r w:rsidR="009858F4">
        <w:rPr>
          <w:rFonts w:ascii="Arial" w:hAnsi="Arial" w:cs="Arial"/>
        </w:rPr>
        <w:t>u</w:t>
      </w:r>
      <w:r w:rsidRPr="00162865">
        <w:rPr>
          <w:rFonts w:ascii="Arial" w:hAnsi="Arial" w:cs="Arial"/>
        </w:rPr>
        <w:t xml:space="preserve"> instalován oddálený jímač (dle ČSN EN 62305) a </w:t>
      </w:r>
      <w:r>
        <w:rPr>
          <w:rFonts w:ascii="Arial" w:hAnsi="Arial" w:cs="Arial"/>
        </w:rPr>
        <w:t xml:space="preserve">bude </w:t>
      </w:r>
      <w:r w:rsidRPr="00162865">
        <w:rPr>
          <w:rFonts w:ascii="Arial" w:hAnsi="Arial" w:cs="Arial"/>
        </w:rPr>
        <w:t>připojen na stávající hromosvodnou soustavu.</w:t>
      </w:r>
    </w:p>
    <w:p w14:paraId="1CE25232" w14:textId="2B6C39D3" w:rsidR="00162865" w:rsidRDefault="00162865" w:rsidP="00F61E1A">
      <w:pPr>
        <w:pStyle w:val="Odstavecseseznamem1"/>
        <w:spacing w:after="100" w:afterAutospacing="1" w:line="280" w:lineRule="atLeast"/>
        <w:ind w:left="284" w:firstLine="425"/>
        <w:contextualSpacing w:val="0"/>
        <w:jc w:val="both"/>
        <w:rPr>
          <w:rFonts w:ascii="Arial" w:hAnsi="Arial" w:cs="Arial"/>
        </w:rPr>
      </w:pPr>
      <w:r w:rsidRPr="00162865">
        <w:rPr>
          <w:rFonts w:ascii="Arial" w:hAnsi="Arial" w:cs="Arial"/>
        </w:rPr>
        <w:t>Vyrovnání potenciálu bleskových proudů bude provedeno bleskojistkami (koaxiální přepěťovou ochranou KPO, která bude přizemněna na rozvod ochranného pospojování pomocí zelenožlutého vodiče</w:t>
      </w:r>
      <w:r>
        <w:rPr>
          <w:rFonts w:ascii="Arial" w:hAnsi="Arial" w:cs="Arial"/>
        </w:rPr>
        <w:t xml:space="preserve"> (ZŽ vodič bude společně veden od KPO do rozvaděče NN)</w:t>
      </w:r>
      <w:r w:rsidR="009858F4">
        <w:rPr>
          <w:rFonts w:ascii="Arial" w:hAnsi="Arial" w:cs="Arial"/>
        </w:rPr>
        <w:t>.</w:t>
      </w:r>
    </w:p>
    <w:p w14:paraId="707DF31F" w14:textId="0C2CD2CC" w:rsidR="009858F4" w:rsidRDefault="009858F4" w:rsidP="009858F4">
      <w:pPr>
        <w:pStyle w:val="N3"/>
      </w:pPr>
      <w:bookmarkStart w:id="61" w:name="_Toc52319914"/>
      <w:r w:rsidRPr="006E59F9">
        <w:t xml:space="preserve">Instalace digitálního převaděče </w:t>
      </w:r>
      <w:r>
        <w:t xml:space="preserve">na </w:t>
      </w:r>
      <w:r>
        <w:t xml:space="preserve">bývalé škole na </w:t>
      </w:r>
      <w:proofErr w:type="spellStart"/>
      <w:r>
        <w:t>Podsrpu</w:t>
      </w:r>
      <w:proofErr w:type="spellEnd"/>
      <w:r>
        <w:t xml:space="preserve"> č.p. 30</w:t>
      </w:r>
      <w:bookmarkEnd w:id="61"/>
    </w:p>
    <w:p w14:paraId="75C34865" w14:textId="720BD966" w:rsidR="009858F4" w:rsidRPr="009858F4" w:rsidRDefault="009858F4" w:rsidP="009858F4">
      <w:pPr>
        <w:pStyle w:val="Odstavecseseznamem1"/>
        <w:spacing w:after="100" w:afterAutospacing="1" w:line="280" w:lineRule="atLeast"/>
        <w:ind w:left="284" w:firstLine="425"/>
        <w:contextualSpacing w:val="0"/>
        <w:jc w:val="both"/>
        <w:rPr>
          <w:rFonts w:ascii="Arial" w:hAnsi="Arial" w:cs="Arial"/>
        </w:rPr>
      </w:pPr>
      <w:r w:rsidRPr="009858F4">
        <w:rPr>
          <w:rFonts w:ascii="Arial" w:hAnsi="Arial" w:cs="Arial"/>
        </w:rPr>
        <w:t xml:space="preserve">Převaděč s modulem JSVI bude umístěný v objektu </w:t>
      </w:r>
      <w:r>
        <w:rPr>
          <w:rFonts w:ascii="Arial" w:hAnsi="Arial" w:cs="Arial"/>
        </w:rPr>
        <w:t xml:space="preserve">bývalé školy na </w:t>
      </w:r>
      <w:proofErr w:type="spellStart"/>
      <w:r>
        <w:rPr>
          <w:rFonts w:ascii="Arial" w:hAnsi="Arial" w:cs="Arial"/>
        </w:rPr>
        <w:t>Podsrpu</w:t>
      </w:r>
      <w:proofErr w:type="spellEnd"/>
      <w:r>
        <w:rPr>
          <w:rFonts w:ascii="Arial" w:hAnsi="Arial" w:cs="Arial"/>
        </w:rPr>
        <w:t xml:space="preserve"> č.p. 30</w:t>
      </w:r>
      <w:r w:rsidRPr="009858F4">
        <w:rPr>
          <w:rFonts w:ascii="Arial" w:hAnsi="Arial" w:cs="Arial"/>
        </w:rPr>
        <w:t xml:space="preserve">. Skříň převaděče bude </w:t>
      </w:r>
      <w:r>
        <w:rPr>
          <w:rFonts w:ascii="Arial" w:hAnsi="Arial" w:cs="Arial"/>
        </w:rPr>
        <w:t>umístěna na konci schodiště na půdu, na místě stávající skříně analogového převaděče</w:t>
      </w:r>
      <w:r w:rsidRPr="009858F4">
        <w:rPr>
          <w:rFonts w:ascii="Arial" w:hAnsi="Arial" w:cs="Arial"/>
        </w:rPr>
        <w:t xml:space="preserve">. Kabelová trasa dvou koaxiálních kabelů povede v instalační chráničce </w:t>
      </w:r>
      <w:r>
        <w:rPr>
          <w:rFonts w:ascii="Arial" w:hAnsi="Arial" w:cs="Arial"/>
        </w:rPr>
        <w:t>po krovech</w:t>
      </w:r>
      <w:r w:rsidRPr="009858F4">
        <w:rPr>
          <w:rFonts w:ascii="Arial" w:hAnsi="Arial" w:cs="Arial"/>
        </w:rPr>
        <w:t xml:space="preserve"> ke stožáru a odtud k anténě. Antény budou prutové, případně dipólové pro pásmo 80 MHz a 160 MHz a budou přichyceny pomocí výložníků ke stávajícímu anténnímu stožáru</w:t>
      </w:r>
      <w:r>
        <w:rPr>
          <w:rFonts w:ascii="Arial" w:hAnsi="Arial" w:cs="Arial"/>
        </w:rPr>
        <w:t xml:space="preserve">, případně k novému stožáru. </w:t>
      </w:r>
    </w:p>
    <w:p w14:paraId="5FBD4F2A" w14:textId="76CB5483" w:rsidR="009858F4" w:rsidRPr="009858F4" w:rsidRDefault="009858F4" w:rsidP="009858F4">
      <w:pPr>
        <w:pStyle w:val="Odstavecseseznamem1"/>
        <w:spacing w:after="100" w:afterAutospacing="1" w:line="280" w:lineRule="atLeast"/>
        <w:ind w:left="284" w:firstLine="425"/>
        <w:contextualSpacing w:val="0"/>
        <w:jc w:val="both"/>
        <w:rPr>
          <w:rFonts w:ascii="Arial" w:hAnsi="Arial" w:cs="Arial"/>
        </w:rPr>
      </w:pPr>
      <w:r w:rsidRPr="009858F4">
        <w:rPr>
          <w:rFonts w:ascii="Arial" w:hAnsi="Arial" w:cs="Arial"/>
        </w:rPr>
        <w:lastRenderedPageBreak/>
        <w:t xml:space="preserve">Napájení skříně převaděče bude </w:t>
      </w:r>
      <w:r>
        <w:rPr>
          <w:rFonts w:ascii="Arial" w:hAnsi="Arial" w:cs="Arial"/>
        </w:rPr>
        <w:t xml:space="preserve">stávajícím </w:t>
      </w:r>
      <w:r w:rsidRPr="009858F4">
        <w:rPr>
          <w:rFonts w:ascii="Arial" w:hAnsi="Arial" w:cs="Arial"/>
        </w:rPr>
        <w:t>silovým napájecím kabelem CYKY-J 3x2,5</w:t>
      </w:r>
      <w:r>
        <w:rPr>
          <w:rFonts w:ascii="Arial" w:hAnsi="Arial" w:cs="Arial"/>
        </w:rPr>
        <w:t xml:space="preserve"> (1,5)</w:t>
      </w:r>
      <w:r w:rsidRPr="009858F4">
        <w:rPr>
          <w:rFonts w:ascii="Arial" w:hAnsi="Arial" w:cs="Arial"/>
        </w:rPr>
        <w:t xml:space="preserve">, který </w:t>
      </w:r>
      <w:r>
        <w:rPr>
          <w:rFonts w:ascii="Arial" w:hAnsi="Arial" w:cs="Arial"/>
        </w:rPr>
        <w:t>vede od jištěného samostatně měřeného odběru.</w:t>
      </w:r>
    </w:p>
    <w:p w14:paraId="7C92DD7D" w14:textId="450A7781" w:rsidR="009858F4" w:rsidRPr="009858F4" w:rsidRDefault="009858F4" w:rsidP="009858F4">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Na anténním stožáru bude</w:t>
      </w:r>
      <w:r w:rsidRPr="009858F4">
        <w:rPr>
          <w:rFonts w:ascii="Arial" w:hAnsi="Arial" w:cs="Arial"/>
        </w:rPr>
        <w:t xml:space="preserve"> instalován oddálený jímač (dle ČSN EN 62305) a bude připojen na stávající hromosvodnou soustavu.</w:t>
      </w:r>
    </w:p>
    <w:p w14:paraId="71F3174F" w14:textId="3D975CE4" w:rsidR="009858F4" w:rsidRPr="00D54E94" w:rsidRDefault="009858F4" w:rsidP="009858F4">
      <w:pPr>
        <w:pStyle w:val="Odstavecseseznamem1"/>
        <w:spacing w:after="100" w:afterAutospacing="1" w:line="280" w:lineRule="atLeast"/>
        <w:ind w:left="284" w:firstLine="425"/>
        <w:contextualSpacing w:val="0"/>
        <w:jc w:val="both"/>
        <w:rPr>
          <w:rFonts w:ascii="Arial" w:hAnsi="Arial" w:cs="Arial"/>
        </w:rPr>
      </w:pPr>
      <w:r w:rsidRPr="009858F4">
        <w:rPr>
          <w:rFonts w:ascii="Arial" w:hAnsi="Arial" w:cs="Arial"/>
        </w:rPr>
        <w:t>Vyrovnání potenciálu bleskových proudů bude provedeno bleskojistkami (koaxiální přepěťovou ochranou KPO</w:t>
      </w:r>
      <w:r>
        <w:rPr>
          <w:rFonts w:ascii="Arial" w:hAnsi="Arial" w:cs="Arial"/>
        </w:rPr>
        <w:t>)</w:t>
      </w:r>
      <w:r w:rsidRPr="009858F4">
        <w:rPr>
          <w:rFonts w:ascii="Arial" w:hAnsi="Arial" w:cs="Arial"/>
        </w:rPr>
        <w:t>, která bude přizemněna na rozvod ochranného pospojování pomocí zelenožlutého vodiče (ZŽ vodič bude společně veden od KPO do rozvaděče NN).</w:t>
      </w:r>
    </w:p>
    <w:p w14:paraId="30552ED7" w14:textId="77777777" w:rsidR="00143E05" w:rsidRPr="00D91655" w:rsidRDefault="009107F6" w:rsidP="009D71DB">
      <w:pPr>
        <w:pStyle w:val="N2"/>
        <w:numPr>
          <w:ilvl w:val="1"/>
          <w:numId w:val="2"/>
        </w:numPr>
        <w:ind w:left="578" w:hanging="578"/>
      </w:pPr>
      <w:bookmarkStart w:id="62" w:name="_Toc15790333"/>
      <w:bookmarkStart w:id="63" w:name="_Toc225553602"/>
      <w:bookmarkStart w:id="64" w:name="_Toc258001335"/>
      <w:bookmarkStart w:id="65" w:name="_Toc52319915"/>
      <w:bookmarkEnd w:id="41"/>
      <w:r w:rsidRPr="00D91655">
        <w:t xml:space="preserve">Vysílací kmitočet </w:t>
      </w:r>
      <w:bookmarkEnd w:id="62"/>
      <w:bookmarkEnd w:id="63"/>
      <w:bookmarkEnd w:id="64"/>
      <w:r w:rsidR="005B0BA6" w:rsidRPr="00D91655">
        <w:t>vysílací části</w:t>
      </w:r>
      <w:bookmarkEnd w:id="65"/>
      <w:r w:rsidR="000C5B67" w:rsidRPr="00D91655">
        <w:t xml:space="preserve"> </w:t>
      </w:r>
    </w:p>
    <w:p w14:paraId="4EF2B85C" w14:textId="77777777" w:rsidR="009F4B2B" w:rsidRPr="00D54E94" w:rsidRDefault="009107F6"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Vysílací kmitočet bude privátního</w:t>
      </w:r>
      <w:r w:rsidR="00006008" w:rsidRPr="00D54E94">
        <w:rPr>
          <w:rFonts w:ascii="Arial" w:hAnsi="Arial" w:cs="Arial"/>
        </w:rPr>
        <w:t xml:space="preserve"> charakteru</w:t>
      </w:r>
      <w:r w:rsidRPr="00D54E94">
        <w:rPr>
          <w:rFonts w:ascii="Arial" w:hAnsi="Arial" w:cs="Arial"/>
        </w:rPr>
        <w:t xml:space="preserve"> </w:t>
      </w:r>
      <w:r w:rsidR="00006008" w:rsidRPr="00D54E94">
        <w:rPr>
          <w:rFonts w:ascii="Arial" w:hAnsi="Arial" w:cs="Arial"/>
        </w:rPr>
        <w:t xml:space="preserve">na frekvencích </w:t>
      </w:r>
      <w:r w:rsidR="00E10ABF" w:rsidRPr="00D54E94">
        <w:rPr>
          <w:rFonts w:ascii="Arial" w:hAnsi="Arial" w:cs="Arial"/>
        </w:rPr>
        <w:t>přidělených z </w:t>
      </w:r>
      <w:r w:rsidR="00F361AB" w:rsidRPr="00D54E94">
        <w:rPr>
          <w:rFonts w:ascii="Arial" w:hAnsi="Arial" w:cs="Arial"/>
        </w:rPr>
        <w:t>ČTÚ</w:t>
      </w:r>
      <w:r w:rsidR="00E10ABF" w:rsidRPr="00D54E94">
        <w:rPr>
          <w:rFonts w:ascii="Arial" w:hAnsi="Arial" w:cs="Arial"/>
        </w:rPr>
        <w:t xml:space="preserve"> na základě radiového projektu, který je nutné zpracovat před zahájením výstavby. </w:t>
      </w:r>
      <w:r w:rsidR="00442C15" w:rsidRPr="00D54E94">
        <w:rPr>
          <w:rFonts w:ascii="Arial" w:hAnsi="Arial" w:cs="Arial"/>
        </w:rPr>
        <w:t xml:space="preserve">Tato podmínka vychází s doporučujícího dokumentu SFŽP o zákazu používání volných kmitočtů podle VO ČTU. </w:t>
      </w:r>
      <w:r w:rsidR="00E10ABF" w:rsidRPr="00D54E94">
        <w:rPr>
          <w:rFonts w:ascii="Arial" w:hAnsi="Arial" w:cs="Arial"/>
        </w:rPr>
        <w:t xml:space="preserve">Standardní doba pro přidělení kmitočtu </w:t>
      </w:r>
      <w:r w:rsidR="00894A64" w:rsidRPr="00D54E94">
        <w:rPr>
          <w:rFonts w:ascii="Arial" w:hAnsi="Arial" w:cs="Arial"/>
        </w:rPr>
        <w:t>je v</w:t>
      </w:r>
      <w:r w:rsidR="00884C01" w:rsidRPr="00D54E94">
        <w:rPr>
          <w:rFonts w:ascii="Arial" w:hAnsi="Arial" w:cs="Arial"/>
        </w:rPr>
        <w:t> </w:t>
      </w:r>
      <w:r w:rsidR="00676549" w:rsidRPr="00D54E94">
        <w:rPr>
          <w:rFonts w:ascii="Arial" w:hAnsi="Arial" w:cs="Arial"/>
        </w:rPr>
        <w:t>mimo hraničních</w:t>
      </w:r>
      <w:r w:rsidR="00894A64" w:rsidRPr="00D54E94">
        <w:rPr>
          <w:rFonts w:ascii="Arial" w:hAnsi="Arial" w:cs="Arial"/>
        </w:rPr>
        <w:t xml:space="preserve"> oblastech </w:t>
      </w:r>
      <w:r w:rsidR="00E10ABF" w:rsidRPr="00D54E94">
        <w:rPr>
          <w:rFonts w:ascii="Arial" w:hAnsi="Arial" w:cs="Arial"/>
        </w:rPr>
        <w:t>od podán</w:t>
      </w:r>
      <w:r w:rsidR="005430C2" w:rsidRPr="00D54E94">
        <w:rPr>
          <w:rFonts w:ascii="Arial" w:hAnsi="Arial" w:cs="Arial"/>
        </w:rPr>
        <w:t xml:space="preserve">í žádosti na </w:t>
      </w:r>
      <w:r w:rsidR="009A7A35" w:rsidRPr="00D54E94">
        <w:rPr>
          <w:rFonts w:ascii="Arial" w:hAnsi="Arial" w:cs="Arial"/>
        </w:rPr>
        <w:t>ČTÚ 30</w:t>
      </w:r>
      <w:r w:rsidR="005430C2" w:rsidRPr="00D54E94">
        <w:rPr>
          <w:rFonts w:ascii="Arial" w:hAnsi="Arial" w:cs="Arial"/>
        </w:rPr>
        <w:t xml:space="preserve"> dní</w:t>
      </w:r>
      <w:r w:rsidR="00894A64" w:rsidRPr="00D54E94">
        <w:rPr>
          <w:rFonts w:ascii="Arial" w:hAnsi="Arial" w:cs="Arial"/>
        </w:rPr>
        <w:t>.</w:t>
      </w:r>
    </w:p>
    <w:p w14:paraId="50977B7C" w14:textId="77777777" w:rsidR="00CE7079" w:rsidRPr="00D91655" w:rsidRDefault="009D71DB" w:rsidP="00CE7079">
      <w:pPr>
        <w:pStyle w:val="N2"/>
        <w:numPr>
          <w:ilvl w:val="1"/>
          <w:numId w:val="2"/>
        </w:numPr>
      </w:pPr>
      <w:bookmarkStart w:id="66" w:name="_Toc52319916"/>
      <w:r>
        <w:t>Koncové prvky s digitálním kódováním</w:t>
      </w:r>
      <w:bookmarkEnd w:id="66"/>
    </w:p>
    <w:p w14:paraId="5E692A9F" w14:textId="77777777" w:rsidR="00A64C0B" w:rsidRPr="00D91655" w:rsidRDefault="00A64C0B" w:rsidP="00A64C0B">
      <w:pPr>
        <w:pStyle w:val="N3"/>
        <w:numPr>
          <w:ilvl w:val="2"/>
          <w:numId w:val="2"/>
        </w:numPr>
        <w:tabs>
          <w:tab w:val="clear" w:pos="851"/>
          <w:tab w:val="left" w:pos="1134"/>
        </w:tabs>
      </w:pPr>
      <w:bookmarkStart w:id="67" w:name="_Toc298769768"/>
      <w:bookmarkStart w:id="68" w:name="_Toc52319917"/>
      <w:r w:rsidRPr="00D91655">
        <w:t xml:space="preserve">Technické </w:t>
      </w:r>
      <w:bookmarkEnd w:id="67"/>
      <w:r w:rsidR="002F22F2" w:rsidRPr="00D91655">
        <w:t>parametry koncových prvků</w:t>
      </w:r>
      <w:r w:rsidR="003B5144" w:rsidRPr="00D91655">
        <w:t xml:space="preserve"> </w:t>
      </w:r>
      <w:r w:rsidR="00641237" w:rsidRPr="00D91655">
        <w:t>s digitálním kódováním</w:t>
      </w:r>
      <w:bookmarkEnd w:id="68"/>
    </w:p>
    <w:p w14:paraId="03950928" w14:textId="77777777" w:rsidR="00D91655" w:rsidRPr="008826B5" w:rsidRDefault="00C043E9"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Přijímací část systému se skládá z koncových prvků, jako jsou obousměrné </w:t>
      </w:r>
      <w:r w:rsidR="00860EB2" w:rsidRPr="008826B5">
        <w:rPr>
          <w:rFonts w:ascii="Arial" w:hAnsi="Arial" w:cs="Arial"/>
        </w:rPr>
        <w:t xml:space="preserve">jednotky </w:t>
      </w:r>
      <w:r w:rsidRPr="008826B5">
        <w:rPr>
          <w:rFonts w:ascii="Arial" w:hAnsi="Arial" w:cs="Arial"/>
        </w:rPr>
        <w:t>akustického signálu</w:t>
      </w:r>
      <w:r w:rsidR="002D7618" w:rsidRPr="008826B5">
        <w:rPr>
          <w:rFonts w:ascii="Arial" w:hAnsi="Arial" w:cs="Arial"/>
        </w:rPr>
        <w:t xml:space="preserve"> (bezdrátové hlásiče)</w:t>
      </w:r>
      <w:r w:rsidRPr="008826B5">
        <w:rPr>
          <w:rFonts w:ascii="Arial" w:hAnsi="Arial" w:cs="Arial"/>
        </w:rPr>
        <w:t>, komunikační jednotky nově in</w:t>
      </w:r>
      <w:r w:rsidR="00884C01" w:rsidRPr="008826B5">
        <w:rPr>
          <w:rFonts w:ascii="Arial" w:hAnsi="Arial" w:cs="Arial"/>
        </w:rPr>
        <w:t>stalovaných hladinových profilů</w:t>
      </w:r>
      <w:r w:rsidR="009D377B" w:rsidRPr="008826B5">
        <w:rPr>
          <w:rFonts w:ascii="Arial" w:hAnsi="Arial" w:cs="Arial"/>
        </w:rPr>
        <w:t xml:space="preserve">. </w:t>
      </w:r>
      <w:r w:rsidR="00A64C0B" w:rsidRPr="008826B5">
        <w:rPr>
          <w:rFonts w:ascii="Arial" w:hAnsi="Arial" w:cs="Arial"/>
        </w:rPr>
        <w:t xml:space="preserve">Systém </w:t>
      </w:r>
      <w:r w:rsidR="002F22F2" w:rsidRPr="008826B5">
        <w:rPr>
          <w:rFonts w:ascii="Arial" w:hAnsi="Arial" w:cs="Arial"/>
        </w:rPr>
        <w:t>je založen</w:t>
      </w:r>
      <w:r w:rsidR="00A64C0B" w:rsidRPr="008826B5">
        <w:rPr>
          <w:rFonts w:ascii="Arial" w:hAnsi="Arial" w:cs="Arial"/>
        </w:rPr>
        <w:t xml:space="preserve"> na radiově řízených akustických jednotkách</w:t>
      </w:r>
      <w:r w:rsidR="009D377B" w:rsidRPr="008826B5">
        <w:rPr>
          <w:rFonts w:ascii="Arial" w:hAnsi="Arial" w:cs="Arial"/>
        </w:rPr>
        <w:t xml:space="preserve"> s digitálním přenosem</w:t>
      </w:r>
      <w:r w:rsidR="00A64C0B" w:rsidRPr="008826B5">
        <w:rPr>
          <w:rFonts w:ascii="Arial" w:hAnsi="Arial" w:cs="Arial"/>
        </w:rPr>
        <w:t xml:space="preserve">. </w:t>
      </w:r>
      <w:r w:rsidR="00204F92" w:rsidRPr="008826B5">
        <w:rPr>
          <w:rFonts w:ascii="Arial" w:hAnsi="Arial" w:cs="Arial"/>
        </w:rPr>
        <w:t xml:space="preserve">Tyto jednotky v tomto případě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sidR="00A64C0B" w:rsidRPr="008826B5">
        <w:rPr>
          <w:rFonts w:ascii="Arial" w:hAnsi="Arial" w:cs="Arial"/>
        </w:rPr>
        <w:t xml:space="preserve"> </w:t>
      </w:r>
    </w:p>
    <w:p w14:paraId="078CEC85" w14:textId="406F58C2" w:rsidR="00A64C0B" w:rsidRDefault="009D377B" w:rsidP="00F61E1A">
      <w:pPr>
        <w:pStyle w:val="Odstavec"/>
        <w:numPr>
          <w:ilvl w:val="0"/>
          <w:numId w:val="44"/>
        </w:numPr>
        <w:ind w:left="709" w:hanging="283"/>
        <w:jc w:val="both"/>
        <w:rPr>
          <w:sz w:val="22"/>
        </w:rPr>
      </w:pPr>
      <w:r w:rsidRPr="00183CB1">
        <w:rPr>
          <w:sz w:val="22"/>
        </w:rPr>
        <w:t>Zobrazení diagnostických informací a alarmových stavů</w:t>
      </w:r>
      <w:r w:rsidR="00A64C0B" w:rsidRPr="00183CB1">
        <w:rPr>
          <w:sz w:val="22"/>
        </w:rPr>
        <w:t xml:space="preserve"> v ovládací aplika</w:t>
      </w:r>
      <w:r w:rsidR="00204F92" w:rsidRPr="00183CB1">
        <w:rPr>
          <w:sz w:val="22"/>
        </w:rPr>
        <w:t>ci VIS v rozsahu funkčnosti řídi</w:t>
      </w:r>
      <w:r w:rsidR="00A64C0B" w:rsidRPr="00183CB1">
        <w:rPr>
          <w:sz w:val="22"/>
        </w:rPr>
        <w:t xml:space="preserve">cí a zdrojové části. Informace </w:t>
      </w:r>
      <w:r w:rsidRPr="00183CB1">
        <w:rPr>
          <w:sz w:val="22"/>
        </w:rPr>
        <w:t>musí</w:t>
      </w:r>
      <w:r w:rsidR="00505B9D" w:rsidRPr="00183CB1">
        <w:rPr>
          <w:sz w:val="22"/>
        </w:rPr>
        <w:t xml:space="preserve"> obsahovat</w:t>
      </w:r>
      <w:r w:rsidR="00A64C0B" w:rsidRPr="00183CB1">
        <w:rPr>
          <w:sz w:val="22"/>
        </w:rPr>
        <w:t xml:space="preserve"> čísl</w:t>
      </w:r>
      <w:r w:rsidR="002F22F2" w:rsidRPr="00183CB1">
        <w:rPr>
          <w:sz w:val="22"/>
        </w:rPr>
        <w:t>a</w:t>
      </w:r>
      <w:r w:rsidR="00A64C0B" w:rsidRPr="00183CB1">
        <w:rPr>
          <w:sz w:val="22"/>
        </w:rPr>
        <w:t xml:space="preserve"> (adres</w:t>
      </w:r>
      <w:r w:rsidR="002F22F2" w:rsidRPr="00183CB1">
        <w:rPr>
          <w:sz w:val="22"/>
        </w:rPr>
        <w:t>y</w:t>
      </w:r>
      <w:r w:rsidR="00A64C0B" w:rsidRPr="00183CB1">
        <w:rPr>
          <w:sz w:val="22"/>
        </w:rPr>
        <w:t>) bezdrátov</w:t>
      </w:r>
      <w:r w:rsidR="002F22F2" w:rsidRPr="00183CB1">
        <w:rPr>
          <w:sz w:val="22"/>
        </w:rPr>
        <w:t>ých</w:t>
      </w:r>
      <w:r w:rsidR="00A64C0B" w:rsidRPr="00183CB1">
        <w:rPr>
          <w:sz w:val="22"/>
        </w:rPr>
        <w:t xml:space="preserve"> </w:t>
      </w:r>
      <w:r w:rsidR="0036206F" w:rsidRPr="00183CB1">
        <w:rPr>
          <w:sz w:val="22"/>
        </w:rPr>
        <w:t>jednotek</w:t>
      </w:r>
      <w:r w:rsidR="00A64C0B" w:rsidRPr="00183CB1">
        <w:rPr>
          <w:sz w:val="22"/>
        </w:rPr>
        <w:t xml:space="preserve"> a typ závady nebo přehled stavu.</w:t>
      </w:r>
    </w:p>
    <w:p w14:paraId="445A6B81" w14:textId="5B284448" w:rsidR="00E1682C" w:rsidRDefault="00204F92" w:rsidP="00F61E1A">
      <w:pPr>
        <w:pStyle w:val="Odstavec"/>
        <w:numPr>
          <w:ilvl w:val="0"/>
          <w:numId w:val="44"/>
        </w:numPr>
        <w:ind w:left="709" w:hanging="283"/>
        <w:jc w:val="both"/>
        <w:rPr>
          <w:sz w:val="22"/>
        </w:rPr>
      </w:pPr>
      <w:r w:rsidRPr="00F61E1A">
        <w:rPr>
          <w:sz w:val="22"/>
        </w:rPr>
        <w:t>K</w:t>
      </w:r>
      <w:r w:rsidR="00586710" w:rsidRPr="00F61E1A">
        <w:rPr>
          <w:sz w:val="22"/>
        </w:rPr>
        <w:t xml:space="preserve">aždá akustická jednotka musí mít </w:t>
      </w:r>
      <w:r w:rsidR="00E1682C" w:rsidRPr="00F61E1A">
        <w:rPr>
          <w:sz w:val="22"/>
        </w:rPr>
        <w:t>možnost nastavení jedinečné (individuální) adresy.</w:t>
      </w:r>
    </w:p>
    <w:p w14:paraId="5BDB0EC0" w14:textId="5E7FF74B" w:rsidR="005B0BA6" w:rsidRDefault="005B0BA6" w:rsidP="00F61E1A">
      <w:pPr>
        <w:pStyle w:val="Odstavec"/>
        <w:numPr>
          <w:ilvl w:val="0"/>
          <w:numId w:val="44"/>
        </w:numPr>
        <w:ind w:left="709" w:hanging="283"/>
        <w:jc w:val="both"/>
        <w:rPr>
          <w:sz w:val="22"/>
        </w:rPr>
      </w:pPr>
      <w:r w:rsidRPr="00F61E1A">
        <w:rPr>
          <w:sz w:val="22"/>
        </w:rPr>
        <w:t xml:space="preserve">Plně digitální obousměrný </w:t>
      </w:r>
      <w:r w:rsidR="003D36A6" w:rsidRPr="00F61E1A">
        <w:rPr>
          <w:sz w:val="22"/>
        </w:rPr>
        <w:t>provoz,</w:t>
      </w:r>
      <w:r w:rsidRPr="00F61E1A">
        <w:rPr>
          <w:sz w:val="22"/>
        </w:rPr>
        <w:t xml:space="preserve"> a to jako pro přenos diagnostiky, tak pro </w:t>
      </w:r>
      <w:proofErr w:type="spellStart"/>
      <w:r w:rsidRPr="00F61E1A">
        <w:rPr>
          <w:sz w:val="22"/>
        </w:rPr>
        <w:t>povelování</w:t>
      </w:r>
      <w:proofErr w:type="spellEnd"/>
      <w:r w:rsidRPr="00F61E1A">
        <w:rPr>
          <w:sz w:val="22"/>
        </w:rPr>
        <w:t xml:space="preserve"> a přenos audia.</w:t>
      </w:r>
    </w:p>
    <w:p w14:paraId="5E2527EC" w14:textId="77777777" w:rsidR="00F61E1A" w:rsidRDefault="003D36A6" w:rsidP="00F61E1A">
      <w:pPr>
        <w:pStyle w:val="Odstavec"/>
        <w:numPr>
          <w:ilvl w:val="0"/>
          <w:numId w:val="44"/>
        </w:numPr>
        <w:ind w:left="709" w:hanging="283"/>
        <w:jc w:val="both"/>
        <w:rPr>
          <w:sz w:val="22"/>
        </w:rPr>
      </w:pPr>
      <w:r w:rsidRPr="00F61E1A">
        <w:rPr>
          <w:sz w:val="22"/>
        </w:rPr>
        <w:t>Pro zajištění spolehlivé a rychlé funkce systému při mimořádných událostech je požadováno, aby čas na získání diagnostických informací o stavu obousměrných BH byl co nejkratší – maximálně 1 sekunda na jednu jednotku.</w:t>
      </w:r>
      <w:r w:rsidR="00F61E1A">
        <w:rPr>
          <w:sz w:val="22"/>
        </w:rPr>
        <w:t xml:space="preserve"> </w:t>
      </w:r>
    </w:p>
    <w:p w14:paraId="688B74FC" w14:textId="77777777" w:rsidR="00F61E1A" w:rsidRDefault="009D377B" w:rsidP="00F61E1A">
      <w:pPr>
        <w:pStyle w:val="Odstavec"/>
        <w:numPr>
          <w:ilvl w:val="0"/>
          <w:numId w:val="44"/>
        </w:numPr>
        <w:ind w:left="709" w:hanging="283"/>
        <w:jc w:val="both"/>
        <w:rPr>
          <w:sz w:val="22"/>
        </w:rPr>
      </w:pPr>
      <w:r w:rsidRPr="00F61E1A">
        <w:rPr>
          <w:sz w:val="22"/>
        </w:rPr>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A64C0B" w:rsidRPr="00F61E1A">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4C56DEF6" w14:textId="77777777" w:rsidR="00F61E1A" w:rsidRDefault="009D377B" w:rsidP="00F61E1A">
      <w:pPr>
        <w:pStyle w:val="Odstavec"/>
        <w:numPr>
          <w:ilvl w:val="0"/>
          <w:numId w:val="44"/>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5C86ABE7" w14:textId="77777777" w:rsidR="00F61E1A" w:rsidRDefault="006053B2" w:rsidP="00F61E1A">
      <w:pPr>
        <w:pStyle w:val="Odstavec"/>
        <w:numPr>
          <w:ilvl w:val="0"/>
          <w:numId w:val="44"/>
        </w:numPr>
        <w:ind w:left="709" w:hanging="283"/>
        <w:jc w:val="both"/>
        <w:rPr>
          <w:sz w:val="22"/>
        </w:rPr>
      </w:pPr>
      <w:r w:rsidRPr="00F61E1A">
        <w:rPr>
          <w:sz w:val="22"/>
        </w:rPr>
        <w:t>Jedna společná anténa jak pro příjem, tak pro vysílání</w:t>
      </w:r>
      <w:r w:rsidR="00332E3C" w:rsidRPr="00F61E1A">
        <w:rPr>
          <w:sz w:val="22"/>
        </w:rPr>
        <w:t>.</w:t>
      </w:r>
    </w:p>
    <w:p w14:paraId="6FDBA37E" w14:textId="77777777" w:rsidR="008F617A" w:rsidRDefault="005B0BA6" w:rsidP="008F617A">
      <w:pPr>
        <w:pStyle w:val="Odstavec"/>
        <w:numPr>
          <w:ilvl w:val="0"/>
          <w:numId w:val="44"/>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6C4B5922" w14:textId="77777777" w:rsidR="008F617A" w:rsidRDefault="005B0BA6" w:rsidP="008F617A">
      <w:pPr>
        <w:pStyle w:val="Odstavec"/>
        <w:numPr>
          <w:ilvl w:val="0"/>
          <w:numId w:val="44"/>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5A92DB14" w14:textId="21A74C5D" w:rsidR="00A64C0B" w:rsidRDefault="009D377B" w:rsidP="008F617A">
      <w:pPr>
        <w:pStyle w:val="Odstavec"/>
        <w:numPr>
          <w:ilvl w:val="0"/>
          <w:numId w:val="44"/>
        </w:numPr>
        <w:ind w:left="709" w:hanging="283"/>
        <w:jc w:val="both"/>
        <w:rPr>
          <w:sz w:val="22"/>
        </w:rPr>
      </w:pPr>
      <w:r w:rsidRPr="008F617A">
        <w:rPr>
          <w:sz w:val="22"/>
        </w:rPr>
        <w:t>Z</w:t>
      </w:r>
      <w:r w:rsidR="00A64C0B" w:rsidRPr="008F617A">
        <w:rPr>
          <w:sz w:val="22"/>
        </w:rPr>
        <w:t>abezpečení proti neoprávněnému manipulování s</w:t>
      </w:r>
      <w:r w:rsidR="00621688" w:rsidRPr="008F617A">
        <w:rPr>
          <w:sz w:val="22"/>
        </w:rPr>
        <w:t xml:space="preserve"> jednotkou </w:t>
      </w:r>
      <w:r w:rsidR="00A64C0B" w:rsidRPr="008F617A">
        <w:rPr>
          <w:sz w:val="22"/>
        </w:rPr>
        <w:t xml:space="preserve">tak, že </w:t>
      </w:r>
      <w:r w:rsidR="00621688" w:rsidRPr="008F617A">
        <w:rPr>
          <w:sz w:val="22"/>
        </w:rPr>
        <w:t>jednotka</w:t>
      </w:r>
      <w:r w:rsidR="00A64C0B" w:rsidRPr="008F617A">
        <w:rPr>
          <w:sz w:val="22"/>
        </w:rPr>
        <w:t xml:space="preserve"> bude elektronicky zabezpečen</w:t>
      </w:r>
      <w:r w:rsidR="00621688" w:rsidRPr="008F617A">
        <w:rPr>
          <w:sz w:val="22"/>
        </w:rPr>
        <w:t>a</w:t>
      </w:r>
      <w:r w:rsidR="00A64C0B" w:rsidRPr="008F617A">
        <w:rPr>
          <w:sz w:val="22"/>
        </w:rPr>
        <w:t xml:space="preserve"> proti vniknutí pachatele. V případě otevření</w:t>
      </w:r>
      <w:r w:rsidRPr="008F617A">
        <w:rPr>
          <w:sz w:val="22"/>
        </w:rPr>
        <w:t xml:space="preserve"> skříňky </w:t>
      </w:r>
      <w:r w:rsidR="00860EB2" w:rsidRPr="008F617A">
        <w:rPr>
          <w:sz w:val="22"/>
        </w:rPr>
        <w:t xml:space="preserve">jednotky </w:t>
      </w:r>
      <w:r w:rsidR="00A64C0B" w:rsidRPr="008F617A">
        <w:rPr>
          <w:sz w:val="22"/>
        </w:rPr>
        <w:t>bude okamžitě generována alarmová zprava do řídící aplikace, SMS zpráva na uživatele systému</w:t>
      </w:r>
      <w:r w:rsidR="00C70572" w:rsidRPr="008F617A">
        <w:rPr>
          <w:sz w:val="22"/>
        </w:rPr>
        <w:t>.</w:t>
      </w:r>
    </w:p>
    <w:p w14:paraId="708503C3" w14:textId="77777777" w:rsidR="008F617A" w:rsidRDefault="009D377B" w:rsidP="008F617A">
      <w:pPr>
        <w:pStyle w:val="Odstavec"/>
        <w:numPr>
          <w:ilvl w:val="0"/>
          <w:numId w:val="44"/>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A64C0B" w:rsidRPr="008F617A">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A64C0B" w:rsidRPr="008F617A">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26843897" w14:textId="77777777" w:rsidR="008F617A" w:rsidRDefault="00B2709A" w:rsidP="008F617A">
      <w:pPr>
        <w:pStyle w:val="Odstavec"/>
        <w:numPr>
          <w:ilvl w:val="0"/>
          <w:numId w:val="44"/>
        </w:numPr>
        <w:ind w:left="709" w:hanging="283"/>
        <w:jc w:val="both"/>
        <w:rPr>
          <w:sz w:val="22"/>
        </w:rPr>
      </w:pPr>
      <w:r w:rsidRPr="008F617A">
        <w:rPr>
          <w:sz w:val="22"/>
        </w:rPr>
        <w:lastRenderedPageBreak/>
        <w:t>Výsledky diagnostiky jednotek musí být v mapovém prostředí GIS barevně interpretovány tak, aby bylo zřejmé, v jaké provozním stavu se jednotky nacházejí. Minimální požadavky na barevné rozlišení jsou provoz z baterie, provoz a napájecí sítě, aktivní vstupy, aktivní výstupy, potvrzení o předchozí aktivitě jednotky po posledním provedeném hlášení.</w:t>
      </w:r>
    </w:p>
    <w:p w14:paraId="5823A5A4" w14:textId="77777777" w:rsidR="008F617A" w:rsidRDefault="00B2709A" w:rsidP="008F617A">
      <w:pPr>
        <w:pStyle w:val="Odstavec"/>
        <w:numPr>
          <w:ilvl w:val="0"/>
          <w:numId w:val="44"/>
        </w:numPr>
        <w:ind w:left="709" w:hanging="283"/>
        <w:jc w:val="both"/>
        <w:rPr>
          <w:sz w:val="22"/>
        </w:rPr>
      </w:pPr>
      <w:r w:rsidRPr="008F617A">
        <w:rPr>
          <w:sz w:val="22"/>
        </w:rPr>
        <w:t>Výsledky kontroly stavu jednotek musí být možné zaslat ve formě přehledného protokolu na e-mail zodpovědných uživatelů systému. Systém musí také umožnit SMS notifikaci uživatelů v případě poruchy nebo změny stavu konkrétní jednotky.</w:t>
      </w:r>
    </w:p>
    <w:p w14:paraId="315110D4" w14:textId="50CBCF84" w:rsidR="00621688" w:rsidRDefault="00860EB2" w:rsidP="008F617A">
      <w:pPr>
        <w:pStyle w:val="Odstavec"/>
        <w:numPr>
          <w:ilvl w:val="0"/>
          <w:numId w:val="44"/>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8F617A">
        <w:rPr>
          <w:sz w:val="22"/>
        </w:rPr>
        <w:t>43</w:t>
      </w:r>
      <w:r w:rsidRPr="008F617A">
        <w:rPr>
          <w:sz w:val="22"/>
        </w:rPr>
        <w:t>).</w:t>
      </w:r>
    </w:p>
    <w:p w14:paraId="0DFF6F88" w14:textId="504ECAC7" w:rsidR="00621688" w:rsidRDefault="00860EB2" w:rsidP="008F617A">
      <w:pPr>
        <w:pStyle w:val="Odstavec"/>
        <w:numPr>
          <w:ilvl w:val="0"/>
          <w:numId w:val="44"/>
        </w:numPr>
        <w:ind w:left="709" w:hanging="283"/>
        <w:jc w:val="both"/>
        <w:rPr>
          <w:sz w:val="22"/>
        </w:rPr>
      </w:pPr>
      <w:r w:rsidRPr="008F617A">
        <w:rPr>
          <w:sz w:val="22"/>
        </w:rPr>
        <w:t xml:space="preserve">Řízené dobíjení akumulátorů v závislosti na povětrnostních </w:t>
      </w:r>
      <w:proofErr w:type="gramStart"/>
      <w:r w:rsidRPr="008F617A">
        <w:rPr>
          <w:sz w:val="22"/>
        </w:rPr>
        <w:t>podmínkách</w:t>
      </w:r>
      <w:proofErr w:type="gramEnd"/>
      <w:r w:rsidRPr="008F617A">
        <w:rPr>
          <w:sz w:val="22"/>
        </w:rPr>
        <w:t xml:space="preserve"> resp. okolní teplotě pro zajištění maximální životnosti akumulátorů - dle charakteristiky použitého typu akumulátoru.</w:t>
      </w:r>
    </w:p>
    <w:p w14:paraId="1B667812" w14:textId="57BE8E33" w:rsidR="00DD6863" w:rsidRDefault="00DD6863" w:rsidP="008F617A">
      <w:pPr>
        <w:pStyle w:val="Odstavec"/>
        <w:numPr>
          <w:ilvl w:val="0"/>
          <w:numId w:val="44"/>
        </w:numPr>
        <w:ind w:left="709" w:hanging="283"/>
        <w:jc w:val="both"/>
        <w:rPr>
          <w:sz w:val="22"/>
        </w:rPr>
      </w:pPr>
      <w:r w:rsidRPr="008F617A">
        <w:rPr>
          <w:sz w:val="22"/>
        </w:rPr>
        <w:t xml:space="preserve">Minimální požadovaný akustický výkon akustické jednotky typu „bezdrátový hlásič“ musí být min. 80 W. Požadovaný výkon každého tlakového reproduktoru je minimálně </w:t>
      </w:r>
      <w:proofErr w:type="gramStart"/>
      <w:r w:rsidRPr="008F617A">
        <w:rPr>
          <w:sz w:val="22"/>
        </w:rPr>
        <w:t>15W</w:t>
      </w:r>
      <w:proofErr w:type="gramEnd"/>
      <w:r w:rsidRPr="008F617A">
        <w:rPr>
          <w:sz w:val="22"/>
        </w:rPr>
        <w:t>.</w:t>
      </w:r>
    </w:p>
    <w:p w14:paraId="4518FED7" w14:textId="77777777" w:rsidR="005430C2" w:rsidRPr="008F617A" w:rsidRDefault="005430C2" w:rsidP="008F617A">
      <w:pPr>
        <w:pStyle w:val="Odstavec"/>
        <w:numPr>
          <w:ilvl w:val="0"/>
          <w:numId w:val="44"/>
        </w:numPr>
        <w:ind w:left="709" w:hanging="283"/>
        <w:jc w:val="both"/>
        <w:rPr>
          <w:sz w:val="22"/>
        </w:rPr>
      </w:pPr>
      <w:r w:rsidRPr="008F617A">
        <w:rPr>
          <w:sz w:val="22"/>
        </w:rPr>
        <w:t xml:space="preserve">Minimální vysokofrekvenční výkon pro zpětnou diagnostiku je </w:t>
      </w:r>
      <w:proofErr w:type="gramStart"/>
      <w:r w:rsidRPr="008F617A">
        <w:rPr>
          <w:sz w:val="22"/>
        </w:rPr>
        <w:t>2W</w:t>
      </w:r>
      <w:proofErr w:type="gramEnd"/>
      <w:r w:rsidRPr="008F617A">
        <w:rPr>
          <w:sz w:val="22"/>
        </w:rPr>
        <w:t>.</w:t>
      </w:r>
    </w:p>
    <w:p w14:paraId="6AF54FB3" w14:textId="5E09A91E" w:rsidR="00332E3C" w:rsidRDefault="007569DA" w:rsidP="00CA51CD">
      <w:pPr>
        <w:pStyle w:val="Odstavec"/>
        <w:ind w:firstLine="709"/>
        <w:jc w:val="both"/>
        <w:rPr>
          <w:sz w:val="22"/>
          <w:szCs w:val="22"/>
        </w:rPr>
      </w:pPr>
      <w:r>
        <w:rPr>
          <w:sz w:val="22"/>
          <w:szCs w:val="22"/>
        </w:rPr>
        <w:t>Další požadavky jsou dané Technickou specifikací, která bude přílohou Zadávací dokumentace.</w:t>
      </w:r>
    </w:p>
    <w:p w14:paraId="33A9C8C1" w14:textId="77777777" w:rsidR="008F617A" w:rsidRPr="00CA51CD" w:rsidRDefault="008F617A" w:rsidP="00CA51CD">
      <w:pPr>
        <w:pStyle w:val="Odstavec"/>
        <w:ind w:firstLine="709"/>
        <w:jc w:val="both"/>
        <w:rPr>
          <w:sz w:val="22"/>
          <w:szCs w:val="22"/>
        </w:rPr>
      </w:pPr>
    </w:p>
    <w:p w14:paraId="5FFF7ECF" w14:textId="77777777" w:rsidR="00DD6863" w:rsidRPr="002D7618" w:rsidRDefault="00DD6863" w:rsidP="00DD6863">
      <w:pPr>
        <w:pStyle w:val="Zkladntext"/>
        <w:spacing w:before="120" w:after="120"/>
        <w:rPr>
          <w:rFonts w:cs="Arial"/>
          <w:i/>
          <w:sz w:val="20"/>
        </w:rPr>
      </w:pPr>
      <w:proofErr w:type="gramStart"/>
      <w:r w:rsidRPr="002D7618">
        <w:rPr>
          <w:rFonts w:cs="Arial"/>
          <w:i/>
          <w:sz w:val="20"/>
        </w:rPr>
        <w:t>Tabulka - Minimální</w:t>
      </w:r>
      <w:proofErr w:type="gramEnd"/>
      <w:r w:rsidRPr="002D7618">
        <w:rPr>
          <w:rFonts w:cs="Arial"/>
          <w:i/>
          <w:sz w:val="20"/>
        </w:rPr>
        <w:t xml:space="preserve"> požadované parametry pro ko</w:t>
      </w:r>
      <w:r w:rsidR="00D11AC6">
        <w:rPr>
          <w:rFonts w:cs="Arial"/>
          <w:i/>
          <w:sz w:val="20"/>
        </w:rPr>
        <w:t>ncové radiové prvky systému VIS</w:t>
      </w:r>
    </w:p>
    <w:tbl>
      <w:tblPr>
        <w:tblW w:w="498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663"/>
        <w:gridCol w:w="5941"/>
      </w:tblGrid>
      <w:tr w:rsidR="00DD6863" w:rsidRPr="002D7618" w14:paraId="7726EEAD" w14:textId="77777777" w:rsidTr="00145DE1">
        <w:trPr>
          <w:trHeight w:val="304"/>
          <w:jc w:val="center"/>
        </w:trPr>
        <w:tc>
          <w:tcPr>
            <w:tcW w:w="1907" w:type="pct"/>
            <w:shd w:val="clear" w:color="auto" w:fill="FFFFFF"/>
            <w:vAlign w:val="center"/>
            <w:hideMark/>
          </w:tcPr>
          <w:p w14:paraId="67B0C3E8"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093" w:type="pct"/>
            <w:shd w:val="clear" w:color="auto" w:fill="FFFFFF"/>
            <w:vAlign w:val="center"/>
            <w:hideMark/>
          </w:tcPr>
          <w:p w14:paraId="03588D07"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5077C4B7" w14:textId="77777777" w:rsidTr="00145DE1">
        <w:trPr>
          <w:trHeight w:val="304"/>
          <w:jc w:val="center"/>
        </w:trPr>
        <w:tc>
          <w:tcPr>
            <w:tcW w:w="1907" w:type="pct"/>
            <w:shd w:val="clear" w:color="auto" w:fill="FFFFFF"/>
            <w:vAlign w:val="center"/>
          </w:tcPr>
          <w:p w14:paraId="2B9F5856"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093" w:type="pct"/>
            <w:shd w:val="clear" w:color="auto" w:fill="FFFFFF"/>
            <w:vAlign w:val="center"/>
          </w:tcPr>
          <w:p w14:paraId="1B0CADE4"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16kHz</w:t>
            </w:r>
          </w:p>
        </w:tc>
      </w:tr>
      <w:tr w:rsidR="00DD6863" w:rsidRPr="002D7618" w14:paraId="7B5ED46A" w14:textId="77777777" w:rsidTr="00145DE1">
        <w:trPr>
          <w:trHeight w:val="304"/>
          <w:jc w:val="center"/>
        </w:trPr>
        <w:tc>
          <w:tcPr>
            <w:tcW w:w="1907" w:type="pct"/>
            <w:shd w:val="clear" w:color="auto" w:fill="FFFFFF"/>
            <w:vAlign w:val="center"/>
          </w:tcPr>
          <w:p w14:paraId="1DC285DC"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093" w:type="pct"/>
            <w:shd w:val="clear" w:color="auto" w:fill="FFFFFF"/>
            <w:vAlign w:val="center"/>
          </w:tcPr>
          <w:p w14:paraId="4A96198B"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25kHz</w:t>
            </w:r>
          </w:p>
        </w:tc>
      </w:tr>
      <w:tr w:rsidR="00DD6863" w:rsidRPr="002D7618" w14:paraId="3F816A41" w14:textId="77777777" w:rsidTr="00145DE1">
        <w:trPr>
          <w:trHeight w:val="304"/>
          <w:jc w:val="center"/>
        </w:trPr>
        <w:tc>
          <w:tcPr>
            <w:tcW w:w="1907" w:type="pct"/>
            <w:shd w:val="clear" w:color="auto" w:fill="FFFFFF"/>
            <w:vAlign w:val="center"/>
          </w:tcPr>
          <w:p w14:paraId="0007EE6F"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093" w:type="pct"/>
            <w:shd w:val="clear" w:color="auto" w:fill="FFFFFF"/>
            <w:vAlign w:val="center"/>
          </w:tcPr>
          <w:p w14:paraId="4B52B89E"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min 2</w:t>
            </w:r>
            <w:r w:rsidR="00E04A97">
              <w:rPr>
                <w:rFonts w:ascii="Arial" w:hAnsi="Arial" w:cs="Arial"/>
                <w:color w:val="1D1D1D"/>
                <w:szCs w:val="24"/>
              </w:rPr>
              <w:t>0</w:t>
            </w:r>
            <w:r w:rsidRPr="002D7618">
              <w:rPr>
                <w:rFonts w:ascii="Arial" w:hAnsi="Arial" w:cs="Arial"/>
                <w:color w:val="1D1D1D"/>
                <w:szCs w:val="24"/>
              </w:rPr>
              <w:t xml:space="preserve"> </w:t>
            </w:r>
            <w:proofErr w:type="spellStart"/>
            <w:r w:rsidRPr="002D7618">
              <w:rPr>
                <w:rFonts w:ascii="Arial" w:hAnsi="Arial" w:cs="Arial"/>
                <w:color w:val="1D1D1D"/>
                <w:szCs w:val="24"/>
              </w:rPr>
              <w:t>kb</w:t>
            </w:r>
            <w:proofErr w:type="spellEnd"/>
            <w:r w:rsidRPr="002D7618">
              <w:rPr>
                <w:rFonts w:ascii="Arial" w:hAnsi="Arial" w:cs="Arial"/>
                <w:color w:val="1D1D1D"/>
                <w:szCs w:val="24"/>
              </w:rPr>
              <w:t>/s</w:t>
            </w:r>
          </w:p>
        </w:tc>
      </w:tr>
      <w:tr w:rsidR="00DD6863" w:rsidRPr="002D7618" w14:paraId="4C4415B3" w14:textId="77777777" w:rsidTr="00145DE1">
        <w:trPr>
          <w:trHeight w:val="304"/>
          <w:jc w:val="center"/>
        </w:trPr>
        <w:tc>
          <w:tcPr>
            <w:tcW w:w="1907" w:type="pct"/>
            <w:shd w:val="clear" w:color="auto" w:fill="FFFFFF"/>
            <w:vAlign w:val="center"/>
          </w:tcPr>
          <w:p w14:paraId="62D61375"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093" w:type="pct"/>
            <w:shd w:val="clear" w:color="auto" w:fill="FFFFFF"/>
            <w:vAlign w:val="center"/>
          </w:tcPr>
          <w:p w14:paraId="49B55329"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230V / 50Hz</w:t>
            </w:r>
          </w:p>
        </w:tc>
      </w:tr>
      <w:tr w:rsidR="00DD6863" w:rsidRPr="002D7618" w14:paraId="3925CCF5" w14:textId="77777777" w:rsidTr="00145DE1">
        <w:trPr>
          <w:trHeight w:val="304"/>
          <w:jc w:val="center"/>
        </w:trPr>
        <w:tc>
          <w:tcPr>
            <w:tcW w:w="1907" w:type="pct"/>
            <w:shd w:val="clear" w:color="auto" w:fill="FFFFFF"/>
            <w:vAlign w:val="center"/>
          </w:tcPr>
          <w:p w14:paraId="6B014AA4"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093" w:type="pct"/>
            <w:shd w:val="clear" w:color="auto" w:fill="FFFFFF"/>
            <w:vAlign w:val="center"/>
          </w:tcPr>
          <w:p w14:paraId="2B9974E2" w14:textId="77777777" w:rsidR="00DD6863" w:rsidRPr="002D7618" w:rsidRDefault="00DD6863" w:rsidP="00DA2DDA">
            <w:pPr>
              <w:ind w:firstLineChars="200" w:firstLine="400"/>
              <w:jc w:val="center"/>
              <w:rPr>
                <w:rFonts w:ascii="Arial" w:hAnsi="Arial" w:cs="Arial"/>
                <w:b/>
                <w:color w:val="1D1D1D"/>
              </w:rPr>
            </w:pPr>
            <w:r w:rsidRPr="002D7618">
              <w:rPr>
                <w:rFonts w:ascii="Arial" w:hAnsi="Arial" w:cs="Arial"/>
                <w:color w:val="000000"/>
              </w:rPr>
              <w:t>max 490ms</w:t>
            </w:r>
          </w:p>
        </w:tc>
      </w:tr>
      <w:tr w:rsidR="00DD6863" w:rsidRPr="002D7618" w14:paraId="07C326D5" w14:textId="77777777" w:rsidTr="00145DE1">
        <w:trPr>
          <w:trHeight w:val="304"/>
          <w:jc w:val="center"/>
        </w:trPr>
        <w:tc>
          <w:tcPr>
            <w:tcW w:w="1907" w:type="pct"/>
            <w:shd w:val="clear" w:color="auto" w:fill="FFFFFF"/>
            <w:vAlign w:val="center"/>
          </w:tcPr>
          <w:p w14:paraId="7A349816" w14:textId="77777777" w:rsidR="00DD6863" w:rsidRPr="002D7618" w:rsidRDefault="00DD6863" w:rsidP="00DA2DDA">
            <w:pPr>
              <w:rPr>
                <w:rFonts w:ascii="Arial" w:hAnsi="Arial" w:cs="Arial"/>
                <w:b/>
              </w:rPr>
            </w:pPr>
            <w:r w:rsidRPr="002D7618">
              <w:rPr>
                <w:rFonts w:ascii="Arial" w:hAnsi="Arial" w:cs="Arial"/>
              </w:rPr>
              <w:t>Počet binárních vstupů</w:t>
            </w:r>
          </w:p>
        </w:tc>
        <w:tc>
          <w:tcPr>
            <w:tcW w:w="3093" w:type="pct"/>
            <w:shd w:val="clear" w:color="auto" w:fill="FFFFFF"/>
            <w:vAlign w:val="center"/>
          </w:tcPr>
          <w:p w14:paraId="4EBB6FF7"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2E848418" w14:textId="77777777" w:rsidTr="00145DE1">
        <w:trPr>
          <w:trHeight w:val="304"/>
          <w:jc w:val="center"/>
        </w:trPr>
        <w:tc>
          <w:tcPr>
            <w:tcW w:w="1907" w:type="pct"/>
            <w:shd w:val="clear" w:color="auto" w:fill="FFFFFF"/>
            <w:vAlign w:val="center"/>
          </w:tcPr>
          <w:p w14:paraId="64B57385"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při narušení hlásiče</w:t>
            </w:r>
          </w:p>
        </w:tc>
        <w:tc>
          <w:tcPr>
            <w:tcW w:w="3093" w:type="pct"/>
            <w:shd w:val="clear" w:color="auto" w:fill="FFFFFF"/>
            <w:vAlign w:val="center"/>
          </w:tcPr>
          <w:p w14:paraId="201DB3B9" w14:textId="77777777" w:rsidR="00DD6863" w:rsidRPr="002D7618" w:rsidRDefault="00DD6863" w:rsidP="00DA2DDA">
            <w:pPr>
              <w:ind w:firstLineChars="200" w:firstLine="400"/>
              <w:jc w:val="center"/>
              <w:rPr>
                <w:rFonts w:ascii="Arial" w:hAnsi="Arial" w:cs="Arial"/>
                <w:b/>
              </w:rPr>
            </w:pPr>
            <w:r w:rsidRPr="002D7618">
              <w:rPr>
                <w:rFonts w:ascii="Arial" w:hAnsi="Arial" w:cs="Arial"/>
              </w:rPr>
              <w:t xml:space="preserve">ano </w:t>
            </w:r>
          </w:p>
        </w:tc>
      </w:tr>
    </w:tbl>
    <w:p w14:paraId="2CCC55ED" w14:textId="77777777" w:rsidR="00B01AA6" w:rsidRDefault="00B01AA6" w:rsidP="00CA51CD">
      <w:pPr>
        <w:pStyle w:val="N3"/>
        <w:numPr>
          <w:ilvl w:val="2"/>
          <w:numId w:val="2"/>
        </w:numPr>
        <w:tabs>
          <w:tab w:val="clear" w:pos="851"/>
          <w:tab w:val="left" w:pos="1134"/>
        </w:tabs>
      </w:pPr>
      <w:bookmarkStart w:id="69" w:name="_Toc17682068"/>
      <w:bookmarkStart w:id="70" w:name="_Toc258001350"/>
      <w:bookmarkStart w:id="71" w:name="_Toc52319918"/>
      <w:r>
        <w:t>Požadavky na správu koncových prvků a zařízení</w:t>
      </w:r>
      <w:bookmarkEnd w:id="71"/>
    </w:p>
    <w:p w14:paraId="36092A55"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Systém musí umožňovat kompletní administraci koncových prvků, zařízení (dále jednotek) integrovaných do systému varovaní a informování, s ohledem na uživatelská oprávnění.  Jednotky musí být definovány parametry, které popisují význam, účel a status. Jsou vyžadovány minimálně následující parametry:</w:t>
      </w:r>
    </w:p>
    <w:p w14:paraId="18A9D26D"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název jednotky – jednoznačný název jednotky</w:t>
      </w:r>
    </w:p>
    <w:p w14:paraId="45FA6761"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popis jednotky - doplňkový popis charakterizující jednotku v širším rozsahu</w:t>
      </w:r>
    </w:p>
    <w:p w14:paraId="325CCE87"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pozice jednotky – umístění jednotky v souřadnicích GPS</w:t>
      </w:r>
    </w:p>
    <w:p w14:paraId="2D6BE62A" w14:textId="77777777" w:rsidR="00B01AA6" w:rsidRPr="00B01AA6" w:rsidRDefault="00B01AA6" w:rsidP="00037900">
      <w:pPr>
        <w:pStyle w:val="Odstavecseseznamem1"/>
        <w:numPr>
          <w:ilvl w:val="1"/>
          <w:numId w:val="11"/>
        </w:numPr>
        <w:spacing w:after="0" w:line="280" w:lineRule="atLeast"/>
        <w:ind w:left="1434" w:hanging="357"/>
        <w:rPr>
          <w:rFonts w:ascii="Arial" w:hAnsi="Arial" w:cs="Arial"/>
          <w:bCs/>
        </w:rPr>
      </w:pPr>
      <w:r w:rsidRPr="00B01AA6">
        <w:rPr>
          <w:rFonts w:ascii="Arial" w:hAnsi="Arial" w:cs="Arial"/>
          <w:bCs/>
        </w:rPr>
        <w:t>hardwarové parametry – parametry jednotky související s její konfigurací (vstupy, výstupy, …)</w:t>
      </w:r>
    </w:p>
    <w:p w14:paraId="1F6999EC"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Systém musí umožňovat následující operace s jednotkami:</w:t>
      </w:r>
    </w:p>
    <w:p w14:paraId="3142C335"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vytvoření nové jednotky</w:t>
      </w:r>
    </w:p>
    <w:p w14:paraId="6947A53D"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editace parametrů stávající jednotky</w:t>
      </w:r>
    </w:p>
    <w:p w14:paraId="7C9AFEF5"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vymazání jednotky ze systému</w:t>
      </w:r>
    </w:p>
    <w:p w14:paraId="6133E920"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začlenění do skupiny jednotek</w:t>
      </w:r>
    </w:p>
    <w:p w14:paraId="1F834EAA"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Grafické rozhraní musí umožňovat výpis jednotek v podobě přehledného seznamu, dále zobrazení v hierarchickém formátu zobrazující začlenění jednotek do jednotlivých systémových a uživatelských skupin a zobrazení jednotek v mapovém prostředí GIS. Jednotlivé typy jednotek </w:t>
      </w:r>
      <w:r w:rsidRPr="008826B5">
        <w:rPr>
          <w:rFonts w:ascii="Arial" w:hAnsi="Arial" w:cs="Arial"/>
        </w:rPr>
        <w:lastRenderedPageBreak/>
        <w:t xml:space="preserve">musí být v mapovém prostředí jednoznačně graficky rozlišeny a grafické prostředí musí umožnit výběr zobrazení jednotek v mapě. </w:t>
      </w:r>
    </w:p>
    <w:p w14:paraId="0B6D81AA"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umožnit bezprostřední nebo periodickou diagnostiku a kontrolu stavu koncových prvků. </w:t>
      </w:r>
    </w:p>
    <w:p w14:paraId="03140930"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umožnit dálkové nastavení úrovně hlasitosti jednotlivých koncových </w:t>
      </w:r>
      <w:r w:rsidR="009D71DB" w:rsidRPr="008826B5">
        <w:rPr>
          <w:rFonts w:ascii="Arial" w:hAnsi="Arial" w:cs="Arial"/>
        </w:rPr>
        <w:t>jednotek</w:t>
      </w:r>
      <w:r w:rsidRPr="008826B5">
        <w:rPr>
          <w:rFonts w:ascii="Arial" w:hAnsi="Arial" w:cs="Arial"/>
        </w:rPr>
        <w:t xml:space="preserve"> a to buď u </w:t>
      </w:r>
      <w:r w:rsidR="00204F92" w:rsidRPr="008826B5">
        <w:rPr>
          <w:rFonts w:ascii="Arial" w:hAnsi="Arial" w:cs="Arial"/>
        </w:rPr>
        <w:t xml:space="preserve">konkrétní </w:t>
      </w:r>
      <w:r w:rsidR="009D71DB" w:rsidRPr="008826B5">
        <w:rPr>
          <w:rFonts w:ascii="Arial" w:hAnsi="Arial" w:cs="Arial"/>
        </w:rPr>
        <w:t>jednotky</w:t>
      </w:r>
      <w:r w:rsidRPr="008826B5">
        <w:rPr>
          <w:rFonts w:ascii="Arial" w:hAnsi="Arial" w:cs="Arial"/>
        </w:rPr>
        <w:t>, nebo vybrané skupiny. Skupinu musí být možné definovat výběrem z hierarchického seznamu, nebo přímo z mapového podkladu pomocí ohraničení polygonem.</w:t>
      </w:r>
    </w:p>
    <w:p w14:paraId="32B13348" w14:textId="77777777" w:rsidR="00DD6863" w:rsidRPr="00D91655" w:rsidRDefault="00DD6863" w:rsidP="00DD6863">
      <w:pPr>
        <w:pStyle w:val="N3"/>
        <w:numPr>
          <w:ilvl w:val="2"/>
          <w:numId w:val="2"/>
        </w:numPr>
        <w:tabs>
          <w:tab w:val="clear" w:pos="851"/>
          <w:tab w:val="left" w:pos="1134"/>
        </w:tabs>
      </w:pPr>
      <w:bookmarkStart w:id="72" w:name="_Toc454533703"/>
      <w:bookmarkStart w:id="73" w:name="_Toc52319919"/>
      <w:r w:rsidRPr="00D91655">
        <w:t xml:space="preserve">Obousměrné digitální </w:t>
      </w:r>
      <w:r>
        <w:t>akustické</w:t>
      </w:r>
      <w:r w:rsidRPr="00D91655">
        <w:t xml:space="preserve"> jednotky</w:t>
      </w:r>
      <w:bookmarkEnd w:id="72"/>
      <w:r>
        <w:t xml:space="preserve"> (hlásiče)</w:t>
      </w:r>
      <w:bookmarkEnd w:id="73"/>
    </w:p>
    <w:p w14:paraId="53091784"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Bezdrátové jednotky se skládají z vodotěsného kontejneru obsahující BMIS přijímač, vysílač, vysílací anténu. Pro reprodukci akustického signálu je hlásič doplněn o reproduktory. Kontejner obsahuje zásuvné desky s elektronikou a záložní akumulátor pro případ výpadku el. proudu. Po demodulaci signálu v přijímači je signál zesílen do dvou kanálů 2x40 W, ke kterým lze připojit takový počet reproduktorů s ohledem na maximální výkon zesilovače a kapacitu baterie. Doporučený standard počtu reproduktorů je 4 ks po 15W. </w:t>
      </w:r>
    </w:p>
    <w:p w14:paraId="1ED802F0" w14:textId="439CB582"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Bezdrátové jednotky jsou digitální obousměrné, opatřené vysílací a přijímacím modulem a modulem zesilovače. Celá tato jednotka díky obousměrnému provozu zajišťuje přenos diagnostiky na vysílací pracoviště. Přehledný seznam všech hlásičů, jejich označení, místo umístění a počet reproduktorů, zobrazuje tabulka </w:t>
      </w:r>
      <w:r w:rsidR="008F617A" w:rsidRPr="008826B5">
        <w:rPr>
          <w:rFonts w:ascii="Arial" w:hAnsi="Arial" w:cs="Arial"/>
        </w:rPr>
        <w:t>koncových prvků systému.</w:t>
      </w:r>
      <w:r w:rsidRPr="008826B5">
        <w:rPr>
          <w:rFonts w:ascii="Arial" w:hAnsi="Arial" w:cs="Arial"/>
        </w:rPr>
        <w:t xml:space="preserve"> </w:t>
      </w:r>
    </w:p>
    <w:p w14:paraId="5FF57ED0"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Požadavky na diagnostiku obousměrné akustické jednotky (hlásiče) jsou:</w:t>
      </w:r>
    </w:p>
    <w:p w14:paraId="680ED24B"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dálkově spustitelný test kapacity akumulátoru se zobrazením výsledku v řídící aplikaci</w:t>
      </w:r>
    </w:p>
    <w:p w14:paraId="1BA67432"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výsledek testu kapacity baterie,</w:t>
      </w:r>
    </w:p>
    <w:p w14:paraId="5BC459AF"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p</w:t>
      </w:r>
      <w:r w:rsidR="00DD6863" w:rsidRPr="00DD6863">
        <w:rPr>
          <w:rFonts w:ascii="Arial" w:hAnsi="Arial" w:cs="Arial"/>
          <w:bCs/>
        </w:rPr>
        <w:t>řítomnost napájecího napětí 230V</w:t>
      </w:r>
      <w:r>
        <w:rPr>
          <w:rFonts w:ascii="Arial" w:hAnsi="Arial" w:cs="Arial"/>
          <w:bCs/>
        </w:rPr>
        <w:t>,</w:t>
      </w:r>
    </w:p>
    <w:p w14:paraId="16B17F45"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aktuální hodnotu napájecího napětí baterie</w:t>
      </w:r>
      <w:r w:rsidR="00464951">
        <w:rPr>
          <w:rFonts w:ascii="Arial" w:hAnsi="Arial" w:cs="Arial"/>
          <w:bCs/>
        </w:rPr>
        <w:t>,</w:t>
      </w:r>
    </w:p>
    <w:p w14:paraId="326C34BD"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stav aktivace/deaktiv</w:t>
      </w:r>
      <w:r w:rsidR="00464951">
        <w:rPr>
          <w:rFonts w:ascii="Arial" w:hAnsi="Arial" w:cs="Arial"/>
          <w:bCs/>
        </w:rPr>
        <w:t>ace koncového stupně zesilovače,</w:t>
      </w:r>
    </w:p>
    <w:p w14:paraId="7C2FF2C0"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i</w:t>
      </w:r>
      <w:r w:rsidR="00DD6863" w:rsidRPr="00DD6863">
        <w:rPr>
          <w:rFonts w:ascii="Arial" w:hAnsi="Arial" w:cs="Arial"/>
          <w:bCs/>
        </w:rPr>
        <w:t>nformaci o provedeném hlášení, zda jednotka byla aktivována</w:t>
      </w:r>
      <w:r>
        <w:rPr>
          <w:rFonts w:ascii="Arial" w:hAnsi="Arial" w:cs="Arial"/>
          <w:bCs/>
        </w:rPr>
        <w:t>,</w:t>
      </w:r>
    </w:p>
    <w:p w14:paraId="5680A383"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p</w:t>
      </w:r>
      <w:r w:rsidR="00DD6863" w:rsidRPr="00DD6863">
        <w:rPr>
          <w:rFonts w:ascii="Arial" w:hAnsi="Arial" w:cs="Arial"/>
          <w:bCs/>
        </w:rPr>
        <w:t xml:space="preserve">řenos alarmové informace stavu </w:t>
      </w:r>
      <w:proofErr w:type="spellStart"/>
      <w:r w:rsidR="00DD6863" w:rsidRPr="00DD6863">
        <w:rPr>
          <w:rFonts w:ascii="Arial" w:hAnsi="Arial" w:cs="Arial"/>
          <w:bCs/>
        </w:rPr>
        <w:t>tamperu</w:t>
      </w:r>
      <w:proofErr w:type="spellEnd"/>
      <w:r w:rsidR="00DD6863" w:rsidRPr="00DD6863">
        <w:rPr>
          <w:rFonts w:ascii="Arial" w:hAnsi="Arial" w:cs="Arial"/>
          <w:bCs/>
        </w:rPr>
        <w:t xml:space="preserve"> o napadení jednotky</w:t>
      </w:r>
      <w:r>
        <w:rPr>
          <w:rFonts w:ascii="Arial" w:hAnsi="Arial" w:cs="Arial"/>
          <w:bCs/>
        </w:rPr>
        <w:t>,</w:t>
      </w:r>
    </w:p>
    <w:p w14:paraId="200DCADC"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možnost dálkového načtení a přenosu stavu až 4 vstupů u každého hlásiče</w:t>
      </w:r>
      <w:r w:rsidR="00464951">
        <w:rPr>
          <w:rFonts w:ascii="Arial" w:hAnsi="Arial" w:cs="Arial"/>
          <w:bCs/>
        </w:rPr>
        <w:t>,</w:t>
      </w:r>
    </w:p>
    <w:p w14:paraId="4C2C0D79"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dálková kontrola funkčního stavu,</w:t>
      </w:r>
    </w:p>
    <w:p w14:paraId="510DB399" w14:textId="77777777" w:rsidR="00DD6863" w:rsidRPr="002D7618" w:rsidRDefault="00DD6863" w:rsidP="00DD6863">
      <w:pPr>
        <w:pStyle w:val="Odstavecseseznamem1"/>
        <w:numPr>
          <w:ilvl w:val="1"/>
          <w:numId w:val="11"/>
        </w:numPr>
        <w:spacing w:line="280" w:lineRule="atLeast"/>
        <w:rPr>
          <w:rFonts w:ascii="Arial" w:hAnsi="Arial" w:cs="Arial"/>
          <w:bCs/>
        </w:rPr>
      </w:pPr>
      <w:r w:rsidRPr="002D7618">
        <w:rPr>
          <w:rFonts w:ascii="Arial" w:hAnsi="Arial" w:cs="Arial"/>
          <w:bCs/>
        </w:rPr>
        <w:t>zobrazení v</w:t>
      </w:r>
      <w:r w:rsidR="00DB47FB">
        <w:rPr>
          <w:rFonts w:ascii="Arial" w:hAnsi="Arial" w:cs="Arial"/>
          <w:bCs/>
        </w:rPr>
        <w:t xml:space="preserve">ýsledků diagnostického testu v </w:t>
      </w:r>
      <w:r w:rsidRPr="002D7618">
        <w:rPr>
          <w:rFonts w:ascii="Arial" w:hAnsi="Arial" w:cs="Arial"/>
          <w:bCs/>
        </w:rPr>
        <w:t>ovládací SW aplikaci.</w:t>
      </w:r>
    </w:p>
    <w:p w14:paraId="15AFC9DA" w14:textId="77777777" w:rsidR="00DD6863" w:rsidRPr="002D7618" w:rsidRDefault="00DD6863" w:rsidP="00D11AC6">
      <w:pPr>
        <w:pStyle w:val="N2"/>
        <w:numPr>
          <w:ilvl w:val="1"/>
          <w:numId w:val="2"/>
        </w:numPr>
      </w:pPr>
      <w:bookmarkStart w:id="74" w:name="_Toc52319920"/>
      <w:r w:rsidRPr="002D7618">
        <w:t>Instalace bezdrátových hlásičů</w:t>
      </w:r>
      <w:bookmarkEnd w:id="74"/>
    </w:p>
    <w:p w14:paraId="13DF7ECC" w14:textId="77777777" w:rsidR="00145DE1"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Bezdrátové jednotky (hlásiče) budou přichyceny pomocí ocelových spon a pásků s galvanickou ochranou a za pomocí upínacích kleští ke sloupu VO. Pásky budou protaženy přes speciální ocelové držáky s galvanickou ochranou. Tyto držáky budou přišroubovány ke skřínce bezdrátové jednotky. Jednotka se umístí pod reproduktory do výšky cca 3</w:t>
      </w:r>
      <w:r w:rsidR="00464951" w:rsidRPr="008826B5">
        <w:rPr>
          <w:rFonts w:ascii="Arial" w:hAnsi="Arial" w:cs="Arial"/>
        </w:rPr>
        <w:t xml:space="preserve"> - 4</w:t>
      </w:r>
      <w:r w:rsidRPr="008826B5">
        <w:rPr>
          <w:rFonts w:ascii="Arial" w:hAnsi="Arial" w:cs="Arial"/>
        </w:rPr>
        <w:t xml:space="preserve"> m nad zemí, pokud to umožňuje konstrukční výška sloupu. Kabely k reproduktorům budou vyvedeny z průchodky hlásiče a budou stahovacími řemínky přichyceny ke sloupu.</w:t>
      </w:r>
    </w:p>
    <w:p w14:paraId="00102058" w14:textId="77777777" w:rsidR="00145DE1"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Instalace napájení v případě umístění bezdrátové jednotky na sloup VO bude provedena z</w:t>
      </w:r>
      <w:r w:rsidR="00206F5C" w:rsidRPr="008826B5">
        <w:rPr>
          <w:rFonts w:ascii="Arial" w:hAnsi="Arial" w:cs="Arial"/>
        </w:rPr>
        <w:t>e stávající</w:t>
      </w:r>
      <w:r w:rsidR="000C0A08" w:rsidRPr="008826B5">
        <w:rPr>
          <w:rFonts w:ascii="Arial" w:hAnsi="Arial" w:cs="Arial"/>
        </w:rPr>
        <w:t> pojistkové patice VO sloupu.</w:t>
      </w:r>
      <w:r w:rsidRPr="008826B5">
        <w:rPr>
          <w:rFonts w:ascii="Arial" w:hAnsi="Arial" w:cs="Arial"/>
        </w:rPr>
        <w:t xml:space="preserve"> Tam, kde je to možné bude napájecí kabel veden od svorek k hlásiči vnitřke</w:t>
      </w:r>
      <w:r w:rsidR="00DB47FB" w:rsidRPr="008826B5">
        <w:rPr>
          <w:rFonts w:ascii="Arial" w:hAnsi="Arial" w:cs="Arial"/>
        </w:rPr>
        <w:t xml:space="preserve">m sloupu přes průchodky a </w:t>
      </w:r>
      <w:r w:rsidRPr="008826B5">
        <w:rPr>
          <w:rFonts w:ascii="Arial" w:hAnsi="Arial" w:cs="Arial"/>
        </w:rPr>
        <w:t xml:space="preserve">kde to možné není (betonové VO), bude kabel veden po povrchu sloupu.   </w:t>
      </w:r>
    </w:p>
    <w:p w14:paraId="05B58758" w14:textId="77777777" w:rsidR="00145DE1"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lastRenderedPageBreak/>
        <w:t xml:space="preserve">Existují případy, kdy napájení lampy VO je z vrchního vedení, zejména se to týká betonových nebo dřevěných sloupů VO. V takovém případě je bezdrátová jednotka připojena na napájení z vrchní části sloupu. </w:t>
      </w:r>
    </w:p>
    <w:p w14:paraId="2015F75D" w14:textId="77777777" w:rsidR="00332E3C"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V tomto případě se k napojení na nadzemní vedení použije kabel CYKY 3(J)x2,5. Vodiče kabelu budou k vedení připojeny pomocí speciálních síťových svorek, které zajistí přechod mezi AL lanem a </w:t>
      </w:r>
      <w:proofErr w:type="spellStart"/>
      <w:r w:rsidRPr="008826B5">
        <w:rPr>
          <w:rFonts w:ascii="Arial" w:hAnsi="Arial" w:cs="Arial"/>
        </w:rPr>
        <w:t>Cu</w:t>
      </w:r>
      <w:proofErr w:type="spellEnd"/>
      <w:r w:rsidRPr="008826B5">
        <w:rPr>
          <w:rFonts w:ascii="Arial" w:hAnsi="Arial" w:cs="Arial"/>
        </w:rPr>
        <w:t xml:space="preserve"> drátem. Kabel se přichytí ke sloupu stahovacími řemínky a je zakončen v jistící skříňce s pojistkou 6A. Za jistící skříňkou se použije kabel CYKY 3(J)x1,5, který se připevní k napájecím svorkám bezdrátového hlásiče. </w:t>
      </w:r>
      <w:r w:rsidR="001D0061" w:rsidRPr="008826B5">
        <w:rPr>
          <w:rFonts w:ascii="Arial" w:hAnsi="Arial" w:cs="Arial"/>
        </w:rPr>
        <w:t xml:space="preserve">Dle ČSN 33 2000-4-473 čl. 473.2 při změně </w:t>
      </w:r>
      <w:r w:rsidR="009B07F9" w:rsidRPr="008826B5">
        <w:rPr>
          <w:rFonts w:ascii="Arial" w:hAnsi="Arial" w:cs="Arial"/>
        </w:rPr>
        <w:t>na menší průřez vodiče</w:t>
      </w:r>
      <w:r w:rsidR="001D0061" w:rsidRPr="008826B5">
        <w:rPr>
          <w:rFonts w:ascii="Arial" w:hAnsi="Arial" w:cs="Arial"/>
        </w:rPr>
        <w:t xml:space="preserve"> nesmí být j</w:t>
      </w:r>
      <w:r w:rsidRPr="008826B5">
        <w:rPr>
          <w:rFonts w:ascii="Arial" w:hAnsi="Arial" w:cs="Arial"/>
        </w:rPr>
        <w:t xml:space="preserve">istící skříňka jednotky dál od vrchního vedení </w:t>
      </w:r>
      <w:r w:rsidR="009B07F9" w:rsidRPr="008826B5">
        <w:rPr>
          <w:rFonts w:ascii="Arial" w:hAnsi="Arial" w:cs="Arial"/>
        </w:rPr>
        <w:t xml:space="preserve">(od odbočky) </w:t>
      </w:r>
      <w:r w:rsidRPr="008826B5">
        <w:rPr>
          <w:rFonts w:ascii="Arial" w:hAnsi="Arial" w:cs="Arial"/>
        </w:rPr>
        <w:t xml:space="preserve">více než 3 m. </w:t>
      </w:r>
    </w:p>
    <w:p w14:paraId="05BF7B5B" w14:textId="77777777" w:rsidR="005C4D08" w:rsidRPr="005C4D08" w:rsidRDefault="005C4D08" w:rsidP="005C4D08">
      <w:pPr>
        <w:pStyle w:val="Odstavec"/>
        <w:spacing w:before="120"/>
        <w:ind w:firstLine="709"/>
        <w:jc w:val="both"/>
        <w:rPr>
          <w:b/>
          <w:sz w:val="22"/>
        </w:rPr>
      </w:pPr>
      <w:r w:rsidRPr="005C4D08">
        <w:rPr>
          <w:b/>
          <w:sz w:val="22"/>
        </w:rPr>
        <w:t>Instalace reproduktorů</w:t>
      </w:r>
    </w:p>
    <w:p w14:paraId="1DEC07C9" w14:textId="77777777" w:rsidR="00332E3C"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Reproduktory budou připevněny pomocí ocelových spon a pásků s galvanickou ochranou, za pomocí upínacích kleští ke sloupu VO. V případě instalace dvou až čtyř reproduktorů se použije jedna páska,</w:t>
      </w:r>
      <w:r w:rsidR="00464951" w:rsidRPr="008826B5">
        <w:rPr>
          <w:rFonts w:ascii="Arial" w:hAnsi="Arial" w:cs="Arial"/>
        </w:rPr>
        <w:t xml:space="preserve"> jestliže to průměr sloupu umožňuje,</w:t>
      </w:r>
      <w:r w:rsidRPr="008826B5">
        <w:rPr>
          <w:rFonts w:ascii="Arial" w:hAnsi="Arial" w:cs="Arial"/>
        </w:rPr>
        <w:t xml:space="preserve"> kterou se postupně protáhnou jednotlivé držáky s reproduktory. Reproduktory budou umístěny zpravidla ve výšce cca 4</w:t>
      </w:r>
      <w:r w:rsidR="00464951" w:rsidRPr="008826B5">
        <w:rPr>
          <w:rFonts w:ascii="Arial" w:hAnsi="Arial" w:cs="Arial"/>
        </w:rPr>
        <w:t xml:space="preserve"> - 5</w:t>
      </w:r>
      <w:r w:rsidRPr="008826B5">
        <w:rPr>
          <w:rFonts w:ascii="Arial" w:hAnsi="Arial" w:cs="Arial"/>
        </w:rPr>
        <w:t xml:space="preserve"> m, pokud to dovoluje konstrukční výška sloupu.</w:t>
      </w:r>
    </w:p>
    <w:p w14:paraId="02F36691" w14:textId="77777777" w:rsidR="00C37D21" w:rsidRDefault="00C37D21" w:rsidP="00C37D21">
      <w:pPr>
        <w:pStyle w:val="N3"/>
        <w:numPr>
          <w:ilvl w:val="2"/>
          <w:numId w:val="2"/>
        </w:numPr>
        <w:tabs>
          <w:tab w:val="clear" w:pos="851"/>
          <w:tab w:val="left" w:pos="1134"/>
        </w:tabs>
      </w:pPr>
      <w:bookmarkStart w:id="75" w:name="_Toc52319921"/>
      <w:r w:rsidRPr="00C37D21">
        <w:t xml:space="preserve">Koncové prvky měření – integrace </w:t>
      </w:r>
      <w:r w:rsidR="00407683">
        <w:t>stávajících měřících profilů</w:t>
      </w:r>
      <w:bookmarkEnd w:id="75"/>
    </w:p>
    <w:p w14:paraId="4EB27329" w14:textId="79FD6B31" w:rsidR="00407683"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V rámci projektu bude provedena integrace níže uvedených hladinových profilů. Integrace bude provedena </w:t>
      </w:r>
      <w:r w:rsidR="007114DA" w:rsidRPr="008826B5">
        <w:rPr>
          <w:rFonts w:ascii="Arial" w:hAnsi="Arial" w:cs="Arial"/>
        </w:rPr>
        <w:t>v pravidelných intervalech skenováním webového</w:t>
      </w:r>
      <w:r w:rsidR="008F617A" w:rsidRPr="008826B5">
        <w:rPr>
          <w:rFonts w:ascii="Arial" w:hAnsi="Arial" w:cs="Arial"/>
        </w:rPr>
        <w:t xml:space="preserve"> rozhraní jednotlivých správců hlásných profilů</w:t>
      </w:r>
      <w:r w:rsidR="009E3E45" w:rsidRPr="008826B5">
        <w:rPr>
          <w:rFonts w:ascii="Arial" w:hAnsi="Arial" w:cs="Arial"/>
        </w:rPr>
        <w:t>,</w:t>
      </w:r>
      <w:r w:rsidRPr="008826B5">
        <w:rPr>
          <w:rFonts w:ascii="Arial" w:hAnsi="Arial" w:cs="Arial"/>
        </w:rPr>
        <w:t xml:space="preserve"> kde data z </w:t>
      </w:r>
      <w:r w:rsidR="008F617A" w:rsidRPr="008826B5">
        <w:rPr>
          <w:rFonts w:ascii="Arial" w:hAnsi="Arial" w:cs="Arial"/>
        </w:rPr>
        <w:t>těchto</w:t>
      </w:r>
      <w:r w:rsidRPr="008826B5">
        <w:rPr>
          <w:rFonts w:ascii="Arial" w:hAnsi="Arial" w:cs="Arial"/>
        </w:rPr>
        <w:t xml:space="preserve"> </w:t>
      </w:r>
      <w:r w:rsidR="00282AE2" w:rsidRPr="008826B5">
        <w:rPr>
          <w:rFonts w:ascii="Arial" w:hAnsi="Arial" w:cs="Arial"/>
        </w:rPr>
        <w:t xml:space="preserve">profilů budou přenášena </w:t>
      </w:r>
      <w:r w:rsidRPr="008826B5">
        <w:rPr>
          <w:rFonts w:ascii="Arial" w:hAnsi="Arial" w:cs="Arial"/>
        </w:rPr>
        <w:t xml:space="preserve">na server VIS žadatele město </w:t>
      </w:r>
      <w:r w:rsidR="009A31B3" w:rsidRPr="008826B5">
        <w:rPr>
          <w:rFonts w:ascii="Arial" w:hAnsi="Arial" w:cs="Arial"/>
        </w:rPr>
        <w:t>Strakonic</w:t>
      </w:r>
      <w:r w:rsidRPr="008826B5">
        <w:rPr>
          <w:rFonts w:ascii="Arial" w:hAnsi="Arial" w:cs="Arial"/>
        </w:rPr>
        <w:t xml:space="preserve">e. </w:t>
      </w:r>
    </w:p>
    <w:p w14:paraId="353A66E4" w14:textId="5820A691" w:rsidR="00CA51CD"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SW centrálního pracoviště bude tyto data získávat a vyhodnocovat a po překročení limitních stavů bude okamžitě zasílat varovné alarmové zprávy z GSM brány, nebo emaily z řídícího serveru na PK města.</w:t>
      </w:r>
      <w:r w:rsidR="007114DA" w:rsidRPr="008826B5">
        <w:rPr>
          <w:rFonts w:ascii="Arial" w:hAnsi="Arial" w:cs="Arial"/>
        </w:rPr>
        <w:t xml:space="preserve"> Dále budou tyto data ukládaná na server VIS, kde bude kompletní přehled historie měření.</w:t>
      </w:r>
    </w:p>
    <w:p w14:paraId="309FDC25" w14:textId="6DB83148" w:rsidR="00D11AC6" w:rsidRPr="008826B5" w:rsidRDefault="007114DA" w:rsidP="008826B5">
      <w:pPr>
        <w:pStyle w:val="Zkladntext"/>
        <w:spacing w:before="120" w:after="120"/>
        <w:rPr>
          <w:rFonts w:cs="Arial"/>
          <w:i/>
          <w:sz w:val="20"/>
        </w:rPr>
      </w:pPr>
      <w:proofErr w:type="gramStart"/>
      <w:r w:rsidRPr="008826B5">
        <w:rPr>
          <w:rFonts w:cs="Arial"/>
          <w:i/>
          <w:sz w:val="20"/>
        </w:rPr>
        <w:t>Tabulka  –</w:t>
      </w:r>
      <w:proofErr w:type="gramEnd"/>
      <w:r w:rsidRPr="008826B5">
        <w:rPr>
          <w:rFonts w:cs="Arial"/>
          <w:i/>
          <w:sz w:val="20"/>
        </w:rPr>
        <w:t xml:space="preserve"> Integrované </w:t>
      </w:r>
      <w:r w:rsidR="008826B5" w:rsidRPr="008826B5">
        <w:rPr>
          <w:rFonts w:cs="Arial"/>
          <w:i/>
          <w:sz w:val="20"/>
        </w:rPr>
        <w:t>hlásné</w:t>
      </w:r>
      <w:r w:rsidRPr="008826B5">
        <w:rPr>
          <w:rFonts w:cs="Arial"/>
          <w:i/>
          <w:sz w:val="20"/>
        </w:rPr>
        <w:t xml:space="preserve"> profily</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134"/>
        <w:gridCol w:w="1701"/>
        <w:gridCol w:w="3686"/>
      </w:tblGrid>
      <w:tr w:rsidR="007114DA" w:rsidRPr="00D70D9A" w14:paraId="1256CE33" w14:textId="77777777" w:rsidTr="008C483C">
        <w:trPr>
          <w:trHeight w:val="990"/>
        </w:trPr>
        <w:tc>
          <w:tcPr>
            <w:tcW w:w="1526" w:type="dxa"/>
            <w:shd w:val="clear" w:color="auto" w:fill="BFBFBF"/>
            <w:vAlign w:val="center"/>
          </w:tcPr>
          <w:p w14:paraId="760CBFB3" w14:textId="77777777" w:rsidR="007114DA" w:rsidRPr="007114DA" w:rsidRDefault="007114DA" w:rsidP="008C483C">
            <w:pPr>
              <w:jc w:val="center"/>
              <w:rPr>
                <w:rFonts w:ascii="Arial" w:hAnsi="Arial" w:cs="Arial"/>
                <w:b/>
                <w:bCs/>
              </w:rPr>
            </w:pPr>
            <w:r w:rsidRPr="007114DA">
              <w:rPr>
                <w:rFonts w:ascii="Arial" w:hAnsi="Arial" w:cs="Arial"/>
                <w:b/>
                <w:bCs/>
              </w:rPr>
              <w:t>Profil</w:t>
            </w:r>
          </w:p>
        </w:tc>
        <w:tc>
          <w:tcPr>
            <w:tcW w:w="1559" w:type="dxa"/>
            <w:shd w:val="clear" w:color="auto" w:fill="BFBFBF"/>
            <w:vAlign w:val="center"/>
          </w:tcPr>
          <w:p w14:paraId="62232B4A" w14:textId="77777777" w:rsidR="007114DA" w:rsidRPr="007114DA" w:rsidRDefault="007114DA" w:rsidP="008C483C">
            <w:pPr>
              <w:jc w:val="center"/>
              <w:rPr>
                <w:rFonts w:ascii="Arial" w:hAnsi="Arial" w:cs="Arial"/>
                <w:b/>
                <w:bCs/>
              </w:rPr>
            </w:pPr>
            <w:r w:rsidRPr="007114DA">
              <w:rPr>
                <w:rFonts w:ascii="Arial" w:hAnsi="Arial" w:cs="Arial"/>
                <w:b/>
                <w:bCs/>
              </w:rPr>
              <w:t>Kategorie</w:t>
            </w:r>
          </w:p>
        </w:tc>
        <w:tc>
          <w:tcPr>
            <w:tcW w:w="1134" w:type="dxa"/>
            <w:shd w:val="clear" w:color="auto" w:fill="BFBFBF"/>
            <w:vAlign w:val="center"/>
          </w:tcPr>
          <w:p w14:paraId="7A409A0F" w14:textId="77777777" w:rsidR="007114DA" w:rsidRPr="007114DA" w:rsidRDefault="007114DA" w:rsidP="008C483C">
            <w:pPr>
              <w:jc w:val="center"/>
              <w:rPr>
                <w:rFonts w:ascii="Arial" w:hAnsi="Arial" w:cs="Arial"/>
                <w:b/>
                <w:bCs/>
              </w:rPr>
            </w:pPr>
            <w:r w:rsidRPr="007114DA">
              <w:rPr>
                <w:rFonts w:ascii="Arial" w:hAnsi="Arial" w:cs="Arial"/>
                <w:b/>
                <w:bCs/>
              </w:rPr>
              <w:t>Vodní tok</w:t>
            </w:r>
          </w:p>
        </w:tc>
        <w:tc>
          <w:tcPr>
            <w:tcW w:w="1701" w:type="dxa"/>
            <w:shd w:val="clear" w:color="auto" w:fill="BFBFBF"/>
            <w:vAlign w:val="center"/>
          </w:tcPr>
          <w:p w14:paraId="1B632C09" w14:textId="77777777" w:rsidR="007114DA" w:rsidRPr="007114DA" w:rsidRDefault="007114DA" w:rsidP="008C483C">
            <w:pPr>
              <w:jc w:val="center"/>
              <w:rPr>
                <w:rFonts w:ascii="Arial" w:hAnsi="Arial" w:cs="Arial"/>
                <w:b/>
                <w:bCs/>
              </w:rPr>
            </w:pPr>
            <w:r w:rsidRPr="007114DA">
              <w:rPr>
                <w:rFonts w:ascii="Arial" w:hAnsi="Arial" w:cs="Arial"/>
                <w:b/>
                <w:bCs/>
              </w:rPr>
              <w:t>Provozovatel</w:t>
            </w:r>
          </w:p>
        </w:tc>
        <w:tc>
          <w:tcPr>
            <w:tcW w:w="3686" w:type="dxa"/>
            <w:shd w:val="clear" w:color="auto" w:fill="BFBFBF"/>
            <w:vAlign w:val="center"/>
          </w:tcPr>
          <w:p w14:paraId="469D0F0A" w14:textId="77777777" w:rsidR="007114DA" w:rsidRPr="007114DA" w:rsidRDefault="007114DA" w:rsidP="008C483C">
            <w:pPr>
              <w:jc w:val="center"/>
              <w:rPr>
                <w:rFonts w:ascii="Arial" w:hAnsi="Arial" w:cs="Arial"/>
                <w:b/>
                <w:bCs/>
              </w:rPr>
            </w:pPr>
            <w:r w:rsidRPr="007114DA">
              <w:rPr>
                <w:rFonts w:ascii="Arial" w:hAnsi="Arial" w:cs="Arial"/>
                <w:b/>
                <w:bCs/>
              </w:rPr>
              <w:t>Odkaz na měřená data</w:t>
            </w:r>
          </w:p>
        </w:tc>
      </w:tr>
      <w:tr w:rsidR="007114DA" w:rsidRPr="00D70D9A" w14:paraId="32299F14" w14:textId="77777777" w:rsidTr="008C483C">
        <w:tc>
          <w:tcPr>
            <w:tcW w:w="1526" w:type="dxa"/>
            <w:vAlign w:val="center"/>
          </w:tcPr>
          <w:p w14:paraId="27312CA8" w14:textId="77777777" w:rsidR="007114DA" w:rsidRPr="007114DA" w:rsidRDefault="007114DA" w:rsidP="008C483C">
            <w:pPr>
              <w:spacing w:before="60" w:after="60"/>
              <w:ind w:right="60"/>
              <w:jc w:val="center"/>
              <w:rPr>
                <w:rFonts w:ascii="Arial" w:hAnsi="Arial" w:cs="Arial"/>
              </w:rPr>
            </w:pPr>
            <w:r w:rsidRPr="007114DA">
              <w:rPr>
                <w:rFonts w:ascii="Arial" w:hAnsi="Arial" w:cs="Arial"/>
              </w:rPr>
              <w:t>Katovice</w:t>
            </w:r>
          </w:p>
        </w:tc>
        <w:tc>
          <w:tcPr>
            <w:tcW w:w="1559" w:type="dxa"/>
            <w:vAlign w:val="center"/>
          </w:tcPr>
          <w:p w14:paraId="248AF05D"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A</w:t>
            </w:r>
          </w:p>
        </w:tc>
        <w:tc>
          <w:tcPr>
            <w:tcW w:w="1134" w:type="dxa"/>
            <w:vAlign w:val="center"/>
          </w:tcPr>
          <w:p w14:paraId="0133F6A2"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Otava</w:t>
            </w:r>
          </w:p>
        </w:tc>
        <w:tc>
          <w:tcPr>
            <w:tcW w:w="1701" w:type="dxa"/>
            <w:vAlign w:val="center"/>
          </w:tcPr>
          <w:p w14:paraId="418945F8" w14:textId="77777777" w:rsidR="007114DA" w:rsidRPr="007114DA" w:rsidRDefault="007114DA" w:rsidP="008C483C">
            <w:pPr>
              <w:spacing w:before="60" w:after="60"/>
              <w:ind w:right="60"/>
              <w:jc w:val="center"/>
              <w:rPr>
                <w:rFonts w:ascii="Arial" w:hAnsi="Arial" w:cs="Arial"/>
              </w:rPr>
            </w:pPr>
            <w:r w:rsidRPr="007114DA">
              <w:rPr>
                <w:rFonts w:ascii="Arial" w:hAnsi="Arial" w:cs="Arial"/>
              </w:rPr>
              <w:t>ČHMU</w:t>
            </w:r>
          </w:p>
        </w:tc>
        <w:tc>
          <w:tcPr>
            <w:tcW w:w="3686" w:type="dxa"/>
            <w:vAlign w:val="center"/>
          </w:tcPr>
          <w:p w14:paraId="4A4E1FE0" w14:textId="77777777" w:rsidR="007114DA" w:rsidRPr="007E7C4E" w:rsidRDefault="007114DA" w:rsidP="008C483C">
            <w:pPr>
              <w:spacing w:before="60" w:after="60"/>
              <w:ind w:right="60"/>
              <w:jc w:val="center"/>
              <w:rPr>
                <w:rStyle w:val="Hypertextovodkaz"/>
                <w:rFonts w:ascii="Arial" w:hAnsi="Arial" w:cs="Arial"/>
              </w:rPr>
            </w:pPr>
            <w:r w:rsidRPr="007E7C4E">
              <w:rPr>
                <w:rStyle w:val="Hypertextovodkaz"/>
                <w:rFonts w:ascii="Arial" w:hAnsi="Arial" w:cs="Arial"/>
              </w:rPr>
              <w:t>http://www.pvl.cz/portal/SaP/cz/pc/Mereni.aspx?id=OTKA&amp;oid=1</w:t>
            </w:r>
          </w:p>
        </w:tc>
      </w:tr>
      <w:tr w:rsidR="007114DA" w:rsidRPr="00D70D9A" w14:paraId="5851F767" w14:textId="77777777" w:rsidTr="008C483C">
        <w:tc>
          <w:tcPr>
            <w:tcW w:w="1526" w:type="dxa"/>
            <w:vAlign w:val="center"/>
          </w:tcPr>
          <w:p w14:paraId="01C89FC8" w14:textId="77777777" w:rsidR="007114DA" w:rsidRPr="007114DA" w:rsidRDefault="007114DA" w:rsidP="008C483C">
            <w:pPr>
              <w:spacing w:before="60" w:after="60"/>
              <w:ind w:right="60"/>
              <w:jc w:val="center"/>
              <w:rPr>
                <w:rFonts w:ascii="Arial" w:hAnsi="Arial" w:cs="Arial"/>
              </w:rPr>
            </w:pPr>
            <w:r w:rsidRPr="007114DA">
              <w:rPr>
                <w:rFonts w:ascii="Arial" w:hAnsi="Arial" w:cs="Arial"/>
              </w:rPr>
              <w:t>Němětice</w:t>
            </w:r>
          </w:p>
        </w:tc>
        <w:tc>
          <w:tcPr>
            <w:tcW w:w="1559" w:type="dxa"/>
            <w:vAlign w:val="center"/>
          </w:tcPr>
          <w:p w14:paraId="08A66326"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A</w:t>
            </w:r>
          </w:p>
        </w:tc>
        <w:tc>
          <w:tcPr>
            <w:tcW w:w="1134" w:type="dxa"/>
            <w:vAlign w:val="center"/>
          </w:tcPr>
          <w:p w14:paraId="723651B7"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Volyňka</w:t>
            </w:r>
          </w:p>
        </w:tc>
        <w:tc>
          <w:tcPr>
            <w:tcW w:w="1701" w:type="dxa"/>
            <w:vAlign w:val="center"/>
          </w:tcPr>
          <w:p w14:paraId="28E9D10F" w14:textId="77777777" w:rsidR="007114DA" w:rsidRPr="007114DA" w:rsidRDefault="007114DA" w:rsidP="008C483C">
            <w:pPr>
              <w:spacing w:before="60" w:after="60"/>
              <w:ind w:right="60"/>
              <w:jc w:val="center"/>
              <w:rPr>
                <w:rFonts w:ascii="Arial" w:hAnsi="Arial" w:cs="Arial"/>
              </w:rPr>
            </w:pPr>
            <w:r w:rsidRPr="007114DA">
              <w:rPr>
                <w:rFonts w:ascii="Arial" w:hAnsi="Arial" w:cs="Arial"/>
              </w:rPr>
              <w:t>ČHMU</w:t>
            </w:r>
          </w:p>
        </w:tc>
        <w:tc>
          <w:tcPr>
            <w:tcW w:w="3686" w:type="dxa"/>
            <w:vAlign w:val="center"/>
          </w:tcPr>
          <w:p w14:paraId="2D05F342" w14:textId="77777777" w:rsidR="007114DA" w:rsidRPr="007E7C4E" w:rsidRDefault="007114DA" w:rsidP="008C483C">
            <w:pPr>
              <w:spacing w:before="60" w:after="60"/>
              <w:ind w:right="60"/>
              <w:jc w:val="center"/>
              <w:rPr>
                <w:rStyle w:val="Hypertextovodkaz"/>
                <w:rFonts w:ascii="Arial" w:hAnsi="Arial" w:cs="Arial"/>
              </w:rPr>
            </w:pPr>
            <w:r w:rsidRPr="007E7C4E">
              <w:rPr>
                <w:rStyle w:val="Hypertextovodkaz"/>
                <w:rFonts w:ascii="Arial" w:hAnsi="Arial" w:cs="Arial"/>
              </w:rPr>
              <w:t>http://www.pvl.cz/portal/SaP/cz/pc/Mereni.aspx?id=VONE&amp;oid=1</w:t>
            </w:r>
          </w:p>
        </w:tc>
      </w:tr>
      <w:tr w:rsidR="007114DA" w:rsidRPr="00D70D9A" w14:paraId="6CD1F501" w14:textId="77777777" w:rsidTr="008C483C">
        <w:tc>
          <w:tcPr>
            <w:tcW w:w="1526" w:type="dxa"/>
            <w:vAlign w:val="center"/>
          </w:tcPr>
          <w:p w14:paraId="5B8D0EBF" w14:textId="77777777" w:rsidR="007114DA" w:rsidRPr="007114DA" w:rsidRDefault="007114DA" w:rsidP="008C483C">
            <w:pPr>
              <w:spacing w:before="60" w:after="60"/>
              <w:ind w:right="60"/>
              <w:jc w:val="center"/>
              <w:rPr>
                <w:rFonts w:ascii="Arial" w:hAnsi="Arial" w:cs="Arial"/>
              </w:rPr>
            </w:pPr>
            <w:r w:rsidRPr="007114DA">
              <w:rPr>
                <w:rFonts w:ascii="Arial" w:hAnsi="Arial" w:cs="Arial"/>
              </w:rPr>
              <w:t>Strakonice</w:t>
            </w:r>
          </w:p>
        </w:tc>
        <w:tc>
          <w:tcPr>
            <w:tcW w:w="1559" w:type="dxa"/>
            <w:vAlign w:val="center"/>
          </w:tcPr>
          <w:p w14:paraId="4D7B978B"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B</w:t>
            </w:r>
          </w:p>
        </w:tc>
        <w:tc>
          <w:tcPr>
            <w:tcW w:w="1134" w:type="dxa"/>
            <w:vAlign w:val="center"/>
          </w:tcPr>
          <w:p w14:paraId="19718764"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Otava</w:t>
            </w:r>
          </w:p>
        </w:tc>
        <w:tc>
          <w:tcPr>
            <w:tcW w:w="1701" w:type="dxa"/>
            <w:vAlign w:val="center"/>
          </w:tcPr>
          <w:p w14:paraId="3363BD47" w14:textId="77777777" w:rsidR="007114DA" w:rsidRPr="007114DA" w:rsidRDefault="007114DA" w:rsidP="008C483C">
            <w:pPr>
              <w:spacing w:before="60" w:after="60"/>
              <w:ind w:right="60"/>
              <w:jc w:val="center"/>
              <w:rPr>
                <w:rFonts w:ascii="Arial" w:hAnsi="Arial" w:cs="Arial"/>
              </w:rPr>
            </w:pPr>
            <w:r w:rsidRPr="007114DA">
              <w:rPr>
                <w:rFonts w:ascii="Arial" w:hAnsi="Arial" w:cs="Arial"/>
              </w:rPr>
              <w:t>Povodí Vltavy</w:t>
            </w:r>
          </w:p>
        </w:tc>
        <w:tc>
          <w:tcPr>
            <w:tcW w:w="3686" w:type="dxa"/>
            <w:vAlign w:val="center"/>
          </w:tcPr>
          <w:p w14:paraId="14611E3E" w14:textId="77777777" w:rsidR="007114DA" w:rsidRPr="007E7C4E" w:rsidRDefault="007114DA" w:rsidP="008C483C">
            <w:pPr>
              <w:spacing w:before="60" w:after="60"/>
              <w:ind w:right="60"/>
              <w:jc w:val="center"/>
              <w:rPr>
                <w:rStyle w:val="Hypertextovodkaz"/>
                <w:rFonts w:ascii="Arial" w:hAnsi="Arial" w:cs="Arial"/>
              </w:rPr>
            </w:pPr>
            <w:r w:rsidRPr="007E7C4E">
              <w:rPr>
                <w:rStyle w:val="Hypertextovodkaz"/>
                <w:rFonts w:ascii="Arial" w:hAnsi="Arial" w:cs="Arial"/>
              </w:rPr>
              <w:t>http://www.pvl.cz/portal/SaP/cz/pc/Mereni.aspx?id=OTST&amp;oid=1</w:t>
            </w:r>
          </w:p>
        </w:tc>
      </w:tr>
      <w:tr w:rsidR="007114DA" w:rsidRPr="00D70D9A" w14:paraId="739986AC" w14:textId="77777777" w:rsidTr="008C483C">
        <w:tc>
          <w:tcPr>
            <w:tcW w:w="1526" w:type="dxa"/>
            <w:vAlign w:val="center"/>
          </w:tcPr>
          <w:p w14:paraId="4DB12850" w14:textId="77777777" w:rsidR="007114DA" w:rsidRPr="007114DA" w:rsidRDefault="007114DA" w:rsidP="008C483C">
            <w:pPr>
              <w:spacing w:before="60" w:after="60"/>
              <w:ind w:right="60"/>
              <w:jc w:val="center"/>
              <w:rPr>
                <w:rFonts w:ascii="Arial" w:hAnsi="Arial" w:cs="Arial"/>
              </w:rPr>
            </w:pPr>
            <w:r w:rsidRPr="007114DA">
              <w:rPr>
                <w:rFonts w:ascii="Arial" w:hAnsi="Arial" w:cs="Arial"/>
              </w:rPr>
              <w:t>C2</w:t>
            </w:r>
          </w:p>
        </w:tc>
        <w:tc>
          <w:tcPr>
            <w:tcW w:w="1559" w:type="dxa"/>
            <w:vAlign w:val="center"/>
          </w:tcPr>
          <w:p w14:paraId="20647622"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C</w:t>
            </w:r>
          </w:p>
        </w:tc>
        <w:tc>
          <w:tcPr>
            <w:tcW w:w="1134" w:type="dxa"/>
            <w:vAlign w:val="center"/>
          </w:tcPr>
          <w:p w14:paraId="4914AD80"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Otava</w:t>
            </w:r>
          </w:p>
        </w:tc>
        <w:tc>
          <w:tcPr>
            <w:tcW w:w="1701" w:type="dxa"/>
            <w:vAlign w:val="center"/>
          </w:tcPr>
          <w:p w14:paraId="3950D55A" w14:textId="77777777" w:rsidR="007114DA" w:rsidRPr="007114DA" w:rsidRDefault="007114DA" w:rsidP="008C483C">
            <w:pPr>
              <w:spacing w:before="60" w:after="60"/>
              <w:ind w:right="60"/>
              <w:jc w:val="center"/>
              <w:rPr>
                <w:rFonts w:ascii="Arial" w:hAnsi="Arial" w:cs="Arial"/>
              </w:rPr>
            </w:pPr>
            <w:r w:rsidRPr="007114DA">
              <w:rPr>
                <w:rFonts w:ascii="Arial" w:hAnsi="Arial" w:cs="Arial"/>
              </w:rPr>
              <w:t>Město Strakonice</w:t>
            </w:r>
          </w:p>
        </w:tc>
        <w:tc>
          <w:tcPr>
            <w:tcW w:w="3686" w:type="dxa"/>
            <w:vAlign w:val="center"/>
          </w:tcPr>
          <w:p w14:paraId="6D15ACF8" w14:textId="77777777" w:rsidR="007114DA" w:rsidRPr="007E7C4E" w:rsidRDefault="007114DA" w:rsidP="008C483C">
            <w:pPr>
              <w:spacing w:before="60" w:after="60"/>
              <w:ind w:right="60"/>
              <w:jc w:val="center"/>
              <w:rPr>
                <w:rStyle w:val="Hypertextovodkaz"/>
                <w:rFonts w:ascii="Arial" w:hAnsi="Arial" w:cs="Arial"/>
              </w:rPr>
            </w:pPr>
            <w:r w:rsidRPr="007E7C4E">
              <w:rPr>
                <w:rStyle w:val="Hypertextovodkaz"/>
                <w:rFonts w:ascii="Arial" w:hAnsi="Arial" w:cs="Arial"/>
              </w:rPr>
              <w:t>https://www.hladiny.cz/cz/cs#lvs#map#63100234#LVS-Strakonce</w:t>
            </w:r>
          </w:p>
        </w:tc>
      </w:tr>
      <w:tr w:rsidR="007114DA" w:rsidRPr="00D70D9A" w14:paraId="2D405EC3" w14:textId="77777777" w:rsidTr="008C483C">
        <w:tc>
          <w:tcPr>
            <w:tcW w:w="1526" w:type="dxa"/>
            <w:vAlign w:val="center"/>
          </w:tcPr>
          <w:p w14:paraId="63D079EE" w14:textId="77777777" w:rsidR="007114DA" w:rsidRPr="007114DA" w:rsidRDefault="007114DA" w:rsidP="008C483C">
            <w:pPr>
              <w:spacing w:before="60" w:after="60"/>
              <w:ind w:right="60"/>
              <w:jc w:val="center"/>
              <w:rPr>
                <w:rFonts w:ascii="Arial" w:hAnsi="Arial" w:cs="Arial"/>
              </w:rPr>
            </w:pPr>
            <w:r w:rsidRPr="007114DA">
              <w:rPr>
                <w:rFonts w:ascii="Arial" w:hAnsi="Arial" w:cs="Arial"/>
              </w:rPr>
              <w:t>C3</w:t>
            </w:r>
          </w:p>
        </w:tc>
        <w:tc>
          <w:tcPr>
            <w:tcW w:w="1559" w:type="dxa"/>
            <w:vAlign w:val="center"/>
          </w:tcPr>
          <w:p w14:paraId="4FE28CA1" w14:textId="77777777" w:rsidR="007114DA" w:rsidRPr="007114DA" w:rsidRDefault="007114DA" w:rsidP="008C483C">
            <w:pPr>
              <w:jc w:val="center"/>
              <w:rPr>
                <w:rFonts w:ascii="Arial" w:hAnsi="Arial" w:cs="Arial"/>
              </w:rPr>
            </w:pPr>
            <w:r w:rsidRPr="007114DA">
              <w:rPr>
                <w:rFonts w:ascii="Arial" w:hAnsi="Arial" w:cs="Arial"/>
              </w:rPr>
              <w:t>C</w:t>
            </w:r>
          </w:p>
        </w:tc>
        <w:tc>
          <w:tcPr>
            <w:tcW w:w="1134" w:type="dxa"/>
            <w:vAlign w:val="center"/>
          </w:tcPr>
          <w:p w14:paraId="4139EF47"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Peklov</w:t>
            </w:r>
          </w:p>
        </w:tc>
        <w:tc>
          <w:tcPr>
            <w:tcW w:w="1701" w:type="dxa"/>
            <w:vAlign w:val="center"/>
          </w:tcPr>
          <w:p w14:paraId="669D5B1F" w14:textId="77777777" w:rsidR="007114DA" w:rsidRPr="007114DA" w:rsidRDefault="007114DA" w:rsidP="008C483C">
            <w:pPr>
              <w:jc w:val="center"/>
              <w:rPr>
                <w:rFonts w:ascii="Arial" w:hAnsi="Arial" w:cs="Arial"/>
              </w:rPr>
            </w:pPr>
            <w:r w:rsidRPr="007114DA">
              <w:rPr>
                <w:rFonts w:ascii="Arial" w:hAnsi="Arial" w:cs="Arial"/>
              </w:rPr>
              <w:t>Město Strakonice</w:t>
            </w:r>
          </w:p>
        </w:tc>
        <w:tc>
          <w:tcPr>
            <w:tcW w:w="3686" w:type="dxa"/>
            <w:vAlign w:val="center"/>
          </w:tcPr>
          <w:p w14:paraId="3DBD966B" w14:textId="77777777" w:rsidR="007114DA" w:rsidRPr="007114DA" w:rsidRDefault="001D4140" w:rsidP="008C483C">
            <w:pPr>
              <w:spacing w:before="60" w:after="60"/>
              <w:ind w:right="60"/>
              <w:jc w:val="center"/>
              <w:rPr>
                <w:rStyle w:val="Hypertextovodkaz"/>
              </w:rPr>
            </w:pPr>
            <w:hyperlink r:id="rId11" w:anchor="lvs" w:history="1">
              <w:r w:rsidR="007114DA" w:rsidRPr="007114DA">
                <w:rPr>
                  <w:rStyle w:val="Hypertextovodkaz"/>
                  <w:rFonts w:ascii="Arial" w:hAnsi="Arial" w:cs="Arial"/>
                </w:rPr>
                <w:t>https://www.hladiny.cz/cz/cs#lvs#map#41611#Doubravice-u-Volyne</w:t>
              </w:r>
            </w:hyperlink>
          </w:p>
        </w:tc>
      </w:tr>
      <w:tr w:rsidR="007114DA" w:rsidRPr="00D70D9A" w14:paraId="2C25B5E0" w14:textId="77777777" w:rsidTr="008C483C">
        <w:tc>
          <w:tcPr>
            <w:tcW w:w="1526" w:type="dxa"/>
            <w:vAlign w:val="center"/>
          </w:tcPr>
          <w:p w14:paraId="19803B27" w14:textId="77777777" w:rsidR="007114DA" w:rsidRPr="007114DA" w:rsidRDefault="007114DA" w:rsidP="008C483C">
            <w:pPr>
              <w:spacing w:before="60" w:after="60"/>
              <w:ind w:right="60"/>
              <w:jc w:val="center"/>
              <w:rPr>
                <w:rFonts w:ascii="Arial" w:hAnsi="Arial" w:cs="Arial"/>
              </w:rPr>
            </w:pPr>
            <w:r w:rsidRPr="007114DA">
              <w:rPr>
                <w:rFonts w:ascii="Arial" w:hAnsi="Arial" w:cs="Arial"/>
              </w:rPr>
              <w:t>C4</w:t>
            </w:r>
          </w:p>
        </w:tc>
        <w:tc>
          <w:tcPr>
            <w:tcW w:w="1559" w:type="dxa"/>
            <w:vAlign w:val="center"/>
          </w:tcPr>
          <w:p w14:paraId="676A189D" w14:textId="77777777" w:rsidR="007114DA" w:rsidRPr="007114DA" w:rsidRDefault="007114DA" w:rsidP="008C483C">
            <w:pPr>
              <w:jc w:val="center"/>
              <w:rPr>
                <w:rFonts w:ascii="Arial" w:hAnsi="Arial" w:cs="Arial"/>
              </w:rPr>
            </w:pPr>
            <w:r w:rsidRPr="007114DA">
              <w:rPr>
                <w:rFonts w:ascii="Arial" w:hAnsi="Arial" w:cs="Arial"/>
              </w:rPr>
              <w:t>C</w:t>
            </w:r>
          </w:p>
        </w:tc>
        <w:tc>
          <w:tcPr>
            <w:tcW w:w="1134" w:type="dxa"/>
            <w:vAlign w:val="center"/>
          </w:tcPr>
          <w:p w14:paraId="6C3F29E1"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Novosedelský potok</w:t>
            </w:r>
          </w:p>
        </w:tc>
        <w:tc>
          <w:tcPr>
            <w:tcW w:w="1701" w:type="dxa"/>
            <w:vAlign w:val="center"/>
          </w:tcPr>
          <w:p w14:paraId="4E369DB0" w14:textId="77777777" w:rsidR="007114DA" w:rsidRPr="007114DA" w:rsidRDefault="007114DA" w:rsidP="008C483C">
            <w:pPr>
              <w:jc w:val="center"/>
              <w:rPr>
                <w:rFonts w:ascii="Arial" w:hAnsi="Arial" w:cs="Arial"/>
              </w:rPr>
            </w:pPr>
            <w:r w:rsidRPr="007114DA">
              <w:rPr>
                <w:rFonts w:ascii="Arial" w:hAnsi="Arial" w:cs="Arial"/>
              </w:rPr>
              <w:t>Město Strakonice</w:t>
            </w:r>
          </w:p>
        </w:tc>
        <w:tc>
          <w:tcPr>
            <w:tcW w:w="3686" w:type="dxa"/>
            <w:vAlign w:val="center"/>
          </w:tcPr>
          <w:p w14:paraId="204C5A02" w14:textId="77777777" w:rsidR="007114DA" w:rsidRPr="007114DA" w:rsidRDefault="001D4140" w:rsidP="008C483C">
            <w:pPr>
              <w:spacing w:before="60" w:after="60"/>
              <w:ind w:right="60"/>
              <w:jc w:val="center"/>
              <w:rPr>
                <w:rStyle w:val="Hypertextovodkaz"/>
              </w:rPr>
            </w:pPr>
            <w:hyperlink r:id="rId12" w:anchor="lvs#map#41612#Hladinomer-Tazovice" w:history="1">
              <w:r w:rsidR="007114DA" w:rsidRPr="007114DA">
                <w:rPr>
                  <w:rStyle w:val="Hypertextovodkaz"/>
                  <w:rFonts w:ascii="Arial" w:hAnsi="Arial" w:cs="Arial"/>
                </w:rPr>
                <w:t>https://www.hladiny.cz/cz/cs#lvs#map#41612#Hladinomer-Tazovice</w:t>
              </w:r>
            </w:hyperlink>
          </w:p>
        </w:tc>
      </w:tr>
      <w:tr w:rsidR="007114DA" w:rsidRPr="00D70D9A" w14:paraId="304876E5" w14:textId="77777777" w:rsidTr="008C483C">
        <w:tc>
          <w:tcPr>
            <w:tcW w:w="1526" w:type="dxa"/>
            <w:vAlign w:val="center"/>
          </w:tcPr>
          <w:p w14:paraId="3DBF203A" w14:textId="77777777" w:rsidR="007114DA" w:rsidRPr="007114DA" w:rsidRDefault="007114DA" w:rsidP="008C483C">
            <w:pPr>
              <w:jc w:val="center"/>
              <w:rPr>
                <w:rFonts w:ascii="Arial" w:hAnsi="Arial" w:cs="Arial"/>
                <w:color w:val="000000"/>
              </w:rPr>
            </w:pPr>
            <w:r w:rsidRPr="007114DA">
              <w:rPr>
                <w:rFonts w:ascii="Arial" w:hAnsi="Arial" w:cs="Arial"/>
                <w:color w:val="000000"/>
              </w:rPr>
              <w:t>S1 meteostanice</w:t>
            </w:r>
          </w:p>
        </w:tc>
        <w:tc>
          <w:tcPr>
            <w:tcW w:w="1559" w:type="dxa"/>
            <w:vAlign w:val="center"/>
          </w:tcPr>
          <w:p w14:paraId="68442058" w14:textId="77777777" w:rsidR="007114DA" w:rsidRPr="007114DA" w:rsidRDefault="007114DA" w:rsidP="008C483C">
            <w:pPr>
              <w:jc w:val="center"/>
              <w:rPr>
                <w:rFonts w:ascii="Arial" w:hAnsi="Arial" w:cs="Arial"/>
              </w:rPr>
            </w:pPr>
            <w:r w:rsidRPr="007114DA">
              <w:rPr>
                <w:rFonts w:ascii="Arial" w:hAnsi="Arial" w:cs="Arial"/>
              </w:rPr>
              <w:t>Meteostanice</w:t>
            </w:r>
          </w:p>
        </w:tc>
        <w:tc>
          <w:tcPr>
            <w:tcW w:w="1134" w:type="dxa"/>
            <w:vAlign w:val="center"/>
          </w:tcPr>
          <w:p w14:paraId="1899B08E" w14:textId="247A6C9B" w:rsidR="007114DA" w:rsidRPr="007114DA" w:rsidRDefault="007114DA" w:rsidP="008C483C">
            <w:pPr>
              <w:spacing w:before="60" w:after="60"/>
              <w:ind w:left="60" w:right="60"/>
              <w:jc w:val="center"/>
              <w:rPr>
                <w:rFonts w:ascii="Arial" w:hAnsi="Arial" w:cs="Arial"/>
              </w:rPr>
            </w:pPr>
          </w:p>
        </w:tc>
        <w:tc>
          <w:tcPr>
            <w:tcW w:w="1701" w:type="dxa"/>
            <w:vAlign w:val="center"/>
          </w:tcPr>
          <w:p w14:paraId="5B16F03B" w14:textId="77777777" w:rsidR="007114DA" w:rsidRPr="007114DA" w:rsidRDefault="007114DA" w:rsidP="008C483C">
            <w:pPr>
              <w:jc w:val="center"/>
              <w:rPr>
                <w:rFonts w:ascii="Arial" w:hAnsi="Arial" w:cs="Arial"/>
              </w:rPr>
            </w:pPr>
            <w:r w:rsidRPr="007114DA">
              <w:rPr>
                <w:rFonts w:ascii="Arial" w:hAnsi="Arial" w:cs="Arial"/>
              </w:rPr>
              <w:t>Město Strakonice</w:t>
            </w:r>
          </w:p>
        </w:tc>
        <w:tc>
          <w:tcPr>
            <w:tcW w:w="3686" w:type="dxa"/>
            <w:vAlign w:val="center"/>
          </w:tcPr>
          <w:p w14:paraId="1A0AED90" w14:textId="524C5A82" w:rsidR="007114DA" w:rsidRPr="008826B5" w:rsidRDefault="007114DA" w:rsidP="007114DA">
            <w:pPr>
              <w:spacing w:before="60" w:after="60"/>
              <w:ind w:right="60"/>
              <w:jc w:val="center"/>
              <w:rPr>
                <w:rStyle w:val="Hypertextovodkaz"/>
                <w:rFonts w:ascii="Arial" w:hAnsi="Arial" w:cs="Arial"/>
              </w:rPr>
            </w:pPr>
            <w:r w:rsidRPr="008826B5">
              <w:rPr>
                <w:rStyle w:val="Hypertextovodkaz"/>
                <w:rFonts w:ascii="Arial" w:hAnsi="Arial" w:cs="Arial"/>
              </w:rPr>
              <w:t>https://www.hladiny.cz/cz/cs#lvs#graph#63100234#LVS-Strakonice</w:t>
            </w:r>
          </w:p>
        </w:tc>
      </w:tr>
      <w:tr w:rsidR="007114DA" w:rsidRPr="00D70D9A" w14:paraId="47640989" w14:textId="77777777" w:rsidTr="008C483C">
        <w:tc>
          <w:tcPr>
            <w:tcW w:w="1526" w:type="dxa"/>
            <w:vAlign w:val="center"/>
          </w:tcPr>
          <w:p w14:paraId="6705F0E7" w14:textId="77777777" w:rsidR="007114DA" w:rsidRPr="007114DA" w:rsidRDefault="007114DA" w:rsidP="008C483C">
            <w:pPr>
              <w:jc w:val="center"/>
              <w:rPr>
                <w:rFonts w:ascii="Arial" w:hAnsi="Arial" w:cs="Arial"/>
                <w:color w:val="000000"/>
              </w:rPr>
            </w:pPr>
            <w:proofErr w:type="gramStart"/>
            <w:r w:rsidRPr="007114DA">
              <w:rPr>
                <w:rFonts w:ascii="Arial" w:hAnsi="Arial" w:cs="Arial"/>
                <w:color w:val="000000"/>
              </w:rPr>
              <w:lastRenderedPageBreak/>
              <w:t>Volyně - Nihošovice</w:t>
            </w:r>
            <w:proofErr w:type="gramEnd"/>
          </w:p>
        </w:tc>
        <w:tc>
          <w:tcPr>
            <w:tcW w:w="1559" w:type="dxa"/>
            <w:vAlign w:val="center"/>
          </w:tcPr>
          <w:p w14:paraId="69F7B338" w14:textId="77777777" w:rsidR="007114DA" w:rsidRPr="007114DA" w:rsidRDefault="007114DA" w:rsidP="008C483C">
            <w:pPr>
              <w:jc w:val="center"/>
              <w:rPr>
                <w:rFonts w:ascii="Arial" w:hAnsi="Arial" w:cs="Arial"/>
              </w:rPr>
            </w:pPr>
            <w:r w:rsidRPr="007114DA">
              <w:rPr>
                <w:rFonts w:ascii="Arial" w:hAnsi="Arial" w:cs="Arial"/>
              </w:rPr>
              <w:t>srážkoměr</w:t>
            </w:r>
          </w:p>
        </w:tc>
        <w:tc>
          <w:tcPr>
            <w:tcW w:w="1134" w:type="dxa"/>
            <w:vAlign w:val="center"/>
          </w:tcPr>
          <w:p w14:paraId="5EA35B5C" w14:textId="77777777" w:rsidR="007114DA" w:rsidRPr="007114DA" w:rsidRDefault="007114DA" w:rsidP="008C483C">
            <w:pPr>
              <w:spacing w:before="60" w:after="60"/>
              <w:ind w:left="60" w:right="60"/>
              <w:jc w:val="center"/>
              <w:rPr>
                <w:rFonts w:ascii="Arial" w:hAnsi="Arial" w:cs="Arial"/>
              </w:rPr>
            </w:pPr>
          </w:p>
        </w:tc>
        <w:tc>
          <w:tcPr>
            <w:tcW w:w="1701" w:type="dxa"/>
            <w:vAlign w:val="center"/>
          </w:tcPr>
          <w:p w14:paraId="3BF4C777" w14:textId="77777777" w:rsidR="007114DA" w:rsidRPr="007114DA" w:rsidRDefault="007114DA" w:rsidP="008C483C">
            <w:pPr>
              <w:jc w:val="center"/>
              <w:rPr>
                <w:rFonts w:ascii="Arial" w:hAnsi="Arial" w:cs="Arial"/>
              </w:rPr>
            </w:pPr>
            <w:r w:rsidRPr="007114DA">
              <w:rPr>
                <w:rFonts w:ascii="Arial" w:hAnsi="Arial" w:cs="Arial"/>
              </w:rPr>
              <w:t>ČHMÚ České Budějovice</w:t>
            </w:r>
          </w:p>
        </w:tc>
        <w:tc>
          <w:tcPr>
            <w:tcW w:w="3686" w:type="dxa"/>
            <w:vAlign w:val="center"/>
          </w:tcPr>
          <w:p w14:paraId="3895016A" w14:textId="77777777" w:rsidR="007114DA" w:rsidRPr="007114DA" w:rsidRDefault="001D4140" w:rsidP="008C483C">
            <w:pPr>
              <w:spacing w:before="60" w:after="60"/>
              <w:ind w:right="60"/>
              <w:jc w:val="center"/>
              <w:rPr>
                <w:rStyle w:val="Hypertextovodkaz"/>
              </w:rPr>
            </w:pPr>
            <w:hyperlink r:id="rId13" w:tgtFrame="_blank" w:tooltip="aktuální údaje hlásného profilu" w:history="1">
              <w:r w:rsidR="007114DA" w:rsidRPr="007114DA">
                <w:rPr>
                  <w:rStyle w:val="Hypertextovodkaz"/>
                  <w:rFonts w:ascii="Arial" w:hAnsi="Arial" w:cs="Arial"/>
                </w:rPr>
                <w:t>http://hydro.chmi.cz/hpps/hpps_srzstationdyn.php?day_offset=0&amp;tday_offset=0&amp;seq=20710011</w:t>
              </w:r>
            </w:hyperlink>
          </w:p>
        </w:tc>
      </w:tr>
      <w:tr w:rsidR="007114DA" w:rsidRPr="00D70D9A" w14:paraId="1E547159" w14:textId="77777777" w:rsidTr="008C483C">
        <w:tc>
          <w:tcPr>
            <w:tcW w:w="1526" w:type="dxa"/>
            <w:vAlign w:val="center"/>
          </w:tcPr>
          <w:p w14:paraId="63CEB84A" w14:textId="77777777" w:rsidR="007114DA" w:rsidRPr="007114DA" w:rsidRDefault="007114DA" w:rsidP="008C483C">
            <w:pPr>
              <w:jc w:val="center"/>
              <w:rPr>
                <w:rFonts w:ascii="Arial" w:hAnsi="Arial" w:cs="Arial"/>
                <w:color w:val="000000"/>
              </w:rPr>
            </w:pPr>
            <w:r w:rsidRPr="007114DA">
              <w:rPr>
                <w:rFonts w:ascii="Arial" w:hAnsi="Arial" w:cs="Arial"/>
                <w:color w:val="000000"/>
              </w:rPr>
              <w:t>Strakonice</w:t>
            </w:r>
          </w:p>
        </w:tc>
        <w:tc>
          <w:tcPr>
            <w:tcW w:w="1559" w:type="dxa"/>
            <w:vAlign w:val="center"/>
          </w:tcPr>
          <w:p w14:paraId="0C80E1D4" w14:textId="77777777" w:rsidR="007114DA" w:rsidRPr="007114DA" w:rsidRDefault="007114DA" w:rsidP="008C483C">
            <w:pPr>
              <w:jc w:val="center"/>
              <w:rPr>
                <w:rFonts w:ascii="Arial" w:hAnsi="Arial" w:cs="Arial"/>
              </w:rPr>
            </w:pPr>
            <w:r w:rsidRPr="007114DA">
              <w:rPr>
                <w:rFonts w:ascii="Arial" w:hAnsi="Arial" w:cs="Arial"/>
              </w:rPr>
              <w:t>srážkoměr</w:t>
            </w:r>
          </w:p>
        </w:tc>
        <w:tc>
          <w:tcPr>
            <w:tcW w:w="1134" w:type="dxa"/>
            <w:vAlign w:val="center"/>
          </w:tcPr>
          <w:p w14:paraId="4764278E" w14:textId="77777777" w:rsidR="007114DA" w:rsidRPr="007114DA" w:rsidRDefault="007114DA" w:rsidP="008C483C">
            <w:pPr>
              <w:spacing w:before="60" w:after="60"/>
              <w:ind w:left="60" w:right="60"/>
              <w:jc w:val="center"/>
              <w:rPr>
                <w:rFonts w:ascii="Arial" w:hAnsi="Arial" w:cs="Arial"/>
              </w:rPr>
            </w:pPr>
          </w:p>
        </w:tc>
        <w:tc>
          <w:tcPr>
            <w:tcW w:w="1701" w:type="dxa"/>
            <w:vAlign w:val="center"/>
          </w:tcPr>
          <w:p w14:paraId="684E4C7F" w14:textId="77777777" w:rsidR="007114DA" w:rsidRPr="007114DA" w:rsidRDefault="007114DA" w:rsidP="008C483C">
            <w:pPr>
              <w:jc w:val="center"/>
              <w:rPr>
                <w:rFonts w:ascii="Arial" w:hAnsi="Arial" w:cs="Arial"/>
              </w:rPr>
            </w:pPr>
            <w:r w:rsidRPr="007114DA">
              <w:rPr>
                <w:rFonts w:ascii="Arial" w:hAnsi="Arial" w:cs="Arial"/>
              </w:rPr>
              <w:t>ČHMÚ České Budějovice</w:t>
            </w:r>
          </w:p>
        </w:tc>
        <w:tc>
          <w:tcPr>
            <w:tcW w:w="3686" w:type="dxa"/>
            <w:vAlign w:val="center"/>
          </w:tcPr>
          <w:p w14:paraId="1ED9A324" w14:textId="77777777" w:rsidR="007114DA" w:rsidRPr="007114DA" w:rsidRDefault="001D4140" w:rsidP="008C483C">
            <w:pPr>
              <w:spacing w:before="60" w:after="60"/>
              <w:ind w:right="60"/>
              <w:jc w:val="center"/>
              <w:rPr>
                <w:rStyle w:val="Hypertextovodkaz"/>
              </w:rPr>
            </w:pPr>
            <w:hyperlink r:id="rId14" w:tgtFrame="_blank" w:tooltip="aktuální údaje hlásného profilu" w:history="1">
              <w:r w:rsidR="007114DA" w:rsidRPr="007114DA">
                <w:rPr>
                  <w:rStyle w:val="Hypertextovodkaz"/>
                  <w:rFonts w:ascii="Arial" w:hAnsi="Arial" w:cs="Arial"/>
                </w:rPr>
                <w:t>http://hydro.chmi.cz/hpps/hpps_srzstationdyn.php?day_offset=0&amp;tday_offset=0&amp;seq=22230714</w:t>
              </w:r>
            </w:hyperlink>
          </w:p>
        </w:tc>
      </w:tr>
      <w:tr w:rsidR="007114DA" w:rsidRPr="00D70D9A" w14:paraId="7506B2C5" w14:textId="77777777" w:rsidTr="008C483C">
        <w:tc>
          <w:tcPr>
            <w:tcW w:w="1526" w:type="dxa"/>
            <w:vAlign w:val="center"/>
          </w:tcPr>
          <w:p w14:paraId="288D31EF" w14:textId="77777777" w:rsidR="007114DA" w:rsidRPr="007114DA" w:rsidRDefault="007114DA" w:rsidP="008C483C">
            <w:pPr>
              <w:jc w:val="center"/>
              <w:rPr>
                <w:rFonts w:ascii="Arial" w:hAnsi="Arial" w:cs="Arial"/>
                <w:color w:val="000000"/>
              </w:rPr>
            </w:pPr>
            <w:proofErr w:type="spellStart"/>
            <w:r w:rsidRPr="007114DA">
              <w:rPr>
                <w:rFonts w:ascii="Arial" w:hAnsi="Arial" w:cs="Arial"/>
                <w:color w:val="000000"/>
              </w:rPr>
              <w:t>Sudslavice</w:t>
            </w:r>
            <w:proofErr w:type="spellEnd"/>
          </w:p>
        </w:tc>
        <w:tc>
          <w:tcPr>
            <w:tcW w:w="1559" w:type="dxa"/>
            <w:vAlign w:val="center"/>
          </w:tcPr>
          <w:p w14:paraId="4BC1660E" w14:textId="77777777" w:rsidR="007114DA" w:rsidRPr="007114DA" w:rsidRDefault="007114DA" w:rsidP="008C483C">
            <w:pPr>
              <w:jc w:val="center"/>
              <w:rPr>
                <w:rFonts w:ascii="Arial" w:hAnsi="Arial" w:cs="Arial"/>
              </w:rPr>
            </w:pPr>
            <w:r w:rsidRPr="007114DA">
              <w:rPr>
                <w:rFonts w:ascii="Arial" w:hAnsi="Arial" w:cs="Arial"/>
              </w:rPr>
              <w:t>B</w:t>
            </w:r>
          </w:p>
        </w:tc>
        <w:tc>
          <w:tcPr>
            <w:tcW w:w="1134" w:type="dxa"/>
            <w:vAlign w:val="center"/>
          </w:tcPr>
          <w:p w14:paraId="557504D2"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Volyňka</w:t>
            </w:r>
          </w:p>
        </w:tc>
        <w:tc>
          <w:tcPr>
            <w:tcW w:w="1701" w:type="dxa"/>
            <w:vAlign w:val="center"/>
          </w:tcPr>
          <w:p w14:paraId="0546CF0C" w14:textId="77777777" w:rsidR="007114DA" w:rsidRPr="007114DA" w:rsidRDefault="007114DA" w:rsidP="008C483C">
            <w:pPr>
              <w:jc w:val="center"/>
              <w:rPr>
                <w:rFonts w:ascii="Arial" w:hAnsi="Arial" w:cs="Arial"/>
              </w:rPr>
            </w:pPr>
            <w:r w:rsidRPr="007114DA">
              <w:rPr>
                <w:rFonts w:ascii="Arial" w:hAnsi="Arial" w:cs="Arial"/>
              </w:rPr>
              <w:t>ČHMÚ České Budějovice</w:t>
            </w:r>
          </w:p>
        </w:tc>
        <w:tc>
          <w:tcPr>
            <w:tcW w:w="3686" w:type="dxa"/>
            <w:vAlign w:val="center"/>
          </w:tcPr>
          <w:p w14:paraId="0881C246" w14:textId="77777777" w:rsidR="007114DA" w:rsidRPr="007E7C4E" w:rsidRDefault="007114DA" w:rsidP="007E7C4E">
            <w:pPr>
              <w:spacing w:before="60" w:after="60"/>
              <w:ind w:right="60"/>
              <w:jc w:val="center"/>
              <w:rPr>
                <w:rStyle w:val="Hypertextovodkaz"/>
                <w:rFonts w:ascii="Arial" w:hAnsi="Arial" w:cs="Arial"/>
              </w:rPr>
            </w:pPr>
            <w:r w:rsidRPr="007E7C4E">
              <w:rPr>
                <w:rStyle w:val="Hypertextovodkaz"/>
                <w:rFonts w:ascii="Arial" w:hAnsi="Arial" w:cs="Arial"/>
              </w:rPr>
              <w:t>http://hydro.chmi.cz/hpps/hpps_prfdyn.php?seq=307244</w:t>
            </w:r>
          </w:p>
        </w:tc>
      </w:tr>
      <w:tr w:rsidR="007114DA" w:rsidRPr="00D70D9A" w14:paraId="3104C05C" w14:textId="77777777" w:rsidTr="008C483C">
        <w:tc>
          <w:tcPr>
            <w:tcW w:w="1526" w:type="dxa"/>
            <w:vAlign w:val="center"/>
          </w:tcPr>
          <w:p w14:paraId="1D052A60" w14:textId="77777777" w:rsidR="007114DA" w:rsidRPr="007114DA" w:rsidRDefault="007114DA" w:rsidP="008C483C">
            <w:pPr>
              <w:jc w:val="center"/>
              <w:rPr>
                <w:rFonts w:ascii="Arial" w:hAnsi="Arial" w:cs="Arial"/>
                <w:color w:val="000000"/>
              </w:rPr>
            </w:pPr>
            <w:r w:rsidRPr="007114DA">
              <w:rPr>
                <w:rFonts w:ascii="Arial" w:hAnsi="Arial" w:cs="Arial"/>
                <w:color w:val="000000"/>
              </w:rPr>
              <w:t>Bohumilice</w:t>
            </w:r>
          </w:p>
        </w:tc>
        <w:tc>
          <w:tcPr>
            <w:tcW w:w="1559" w:type="dxa"/>
            <w:vAlign w:val="center"/>
          </w:tcPr>
          <w:p w14:paraId="6A37739F"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B</w:t>
            </w:r>
          </w:p>
        </w:tc>
        <w:tc>
          <w:tcPr>
            <w:tcW w:w="1134" w:type="dxa"/>
            <w:vAlign w:val="center"/>
          </w:tcPr>
          <w:p w14:paraId="6C5B974A" w14:textId="77777777" w:rsidR="007114DA" w:rsidRPr="007114DA" w:rsidRDefault="007114DA" w:rsidP="008C483C">
            <w:pPr>
              <w:spacing w:before="60" w:after="60"/>
              <w:ind w:left="60" w:right="60"/>
              <w:jc w:val="center"/>
              <w:rPr>
                <w:rFonts w:ascii="Arial" w:hAnsi="Arial" w:cs="Arial"/>
              </w:rPr>
            </w:pPr>
            <w:proofErr w:type="spellStart"/>
            <w:r w:rsidRPr="007114DA">
              <w:rPr>
                <w:rFonts w:ascii="Arial" w:hAnsi="Arial" w:cs="Arial"/>
              </w:rPr>
              <w:t>Spůlka</w:t>
            </w:r>
            <w:proofErr w:type="spellEnd"/>
          </w:p>
        </w:tc>
        <w:tc>
          <w:tcPr>
            <w:tcW w:w="1701" w:type="dxa"/>
            <w:vAlign w:val="center"/>
          </w:tcPr>
          <w:p w14:paraId="10C7EDBE" w14:textId="77777777" w:rsidR="007114DA" w:rsidRPr="007114DA" w:rsidRDefault="007114DA" w:rsidP="008C483C">
            <w:pPr>
              <w:jc w:val="center"/>
              <w:rPr>
                <w:rFonts w:ascii="Arial" w:hAnsi="Arial" w:cs="Arial"/>
              </w:rPr>
            </w:pPr>
            <w:r w:rsidRPr="007114DA">
              <w:rPr>
                <w:rFonts w:ascii="Arial" w:hAnsi="Arial" w:cs="Arial"/>
              </w:rPr>
              <w:t>ČHMÚ České Budějovice</w:t>
            </w:r>
          </w:p>
        </w:tc>
        <w:tc>
          <w:tcPr>
            <w:tcW w:w="3686" w:type="dxa"/>
            <w:vAlign w:val="center"/>
          </w:tcPr>
          <w:p w14:paraId="60F84F3D" w14:textId="77777777" w:rsidR="007114DA" w:rsidRPr="007E7C4E" w:rsidRDefault="007114DA" w:rsidP="007E7C4E">
            <w:pPr>
              <w:spacing w:before="60" w:after="60"/>
              <w:ind w:right="60"/>
              <w:jc w:val="center"/>
              <w:rPr>
                <w:rStyle w:val="Hypertextovodkaz"/>
                <w:rFonts w:ascii="Arial" w:hAnsi="Arial" w:cs="Arial"/>
              </w:rPr>
            </w:pPr>
            <w:r w:rsidRPr="007E7C4E">
              <w:rPr>
                <w:rStyle w:val="Hypertextovodkaz"/>
                <w:rFonts w:ascii="Arial" w:hAnsi="Arial" w:cs="Arial"/>
              </w:rPr>
              <w:t>http://hydro.chmi.cz/hpps/hpps_prfdyn.php?seq=307127</w:t>
            </w:r>
          </w:p>
        </w:tc>
      </w:tr>
      <w:tr w:rsidR="007114DA" w:rsidRPr="00D70D9A" w14:paraId="49B630FC" w14:textId="77777777" w:rsidTr="008C483C">
        <w:tc>
          <w:tcPr>
            <w:tcW w:w="1526" w:type="dxa"/>
            <w:vAlign w:val="center"/>
          </w:tcPr>
          <w:p w14:paraId="1E54642A" w14:textId="77777777" w:rsidR="007114DA" w:rsidRPr="007114DA" w:rsidRDefault="007114DA" w:rsidP="008C483C">
            <w:pPr>
              <w:jc w:val="center"/>
              <w:rPr>
                <w:rFonts w:ascii="Arial" w:hAnsi="Arial" w:cs="Arial"/>
                <w:color w:val="000000"/>
              </w:rPr>
            </w:pPr>
            <w:r w:rsidRPr="007114DA">
              <w:rPr>
                <w:rFonts w:ascii="Arial" w:hAnsi="Arial" w:cs="Arial"/>
                <w:color w:val="000000"/>
              </w:rPr>
              <w:t>Sušice</w:t>
            </w:r>
          </w:p>
        </w:tc>
        <w:tc>
          <w:tcPr>
            <w:tcW w:w="1559" w:type="dxa"/>
            <w:vAlign w:val="center"/>
          </w:tcPr>
          <w:p w14:paraId="26935176" w14:textId="77777777" w:rsidR="007114DA" w:rsidRPr="007114DA" w:rsidRDefault="007114DA" w:rsidP="008C483C">
            <w:pPr>
              <w:jc w:val="center"/>
              <w:rPr>
                <w:rFonts w:ascii="Arial" w:hAnsi="Arial" w:cs="Arial"/>
              </w:rPr>
            </w:pPr>
            <w:r w:rsidRPr="007114DA">
              <w:rPr>
                <w:rFonts w:ascii="Arial" w:hAnsi="Arial" w:cs="Arial"/>
              </w:rPr>
              <w:t>A</w:t>
            </w:r>
          </w:p>
        </w:tc>
        <w:tc>
          <w:tcPr>
            <w:tcW w:w="1134" w:type="dxa"/>
            <w:vAlign w:val="center"/>
          </w:tcPr>
          <w:p w14:paraId="7CA8EA2A" w14:textId="77777777" w:rsidR="007114DA" w:rsidRPr="007114DA" w:rsidRDefault="007114DA" w:rsidP="008C483C">
            <w:pPr>
              <w:spacing w:before="60" w:after="60"/>
              <w:ind w:left="60" w:right="60"/>
              <w:jc w:val="center"/>
              <w:rPr>
                <w:rFonts w:ascii="Arial" w:hAnsi="Arial" w:cs="Arial"/>
              </w:rPr>
            </w:pPr>
            <w:r w:rsidRPr="007114DA">
              <w:rPr>
                <w:rFonts w:ascii="Arial" w:hAnsi="Arial" w:cs="Arial"/>
              </w:rPr>
              <w:t>Otava</w:t>
            </w:r>
          </w:p>
        </w:tc>
        <w:tc>
          <w:tcPr>
            <w:tcW w:w="1701" w:type="dxa"/>
            <w:vAlign w:val="center"/>
          </w:tcPr>
          <w:p w14:paraId="772C4657" w14:textId="77777777" w:rsidR="007114DA" w:rsidRPr="007114DA" w:rsidRDefault="007114DA" w:rsidP="008C483C">
            <w:pPr>
              <w:jc w:val="center"/>
              <w:rPr>
                <w:rFonts w:ascii="Arial" w:hAnsi="Arial" w:cs="Arial"/>
              </w:rPr>
            </w:pPr>
            <w:r w:rsidRPr="007114DA">
              <w:rPr>
                <w:rFonts w:ascii="Arial" w:hAnsi="Arial" w:cs="Arial"/>
              </w:rPr>
              <w:t>ČHMÚ České Budějovice</w:t>
            </w:r>
          </w:p>
        </w:tc>
        <w:tc>
          <w:tcPr>
            <w:tcW w:w="3686" w:type="dxa"/>
            <w:vAlign w:val="center"/>
          </w:tcPr>
          <w:p w14:paraId="789365D2" w14:textId="77777777" w:rsidR="007114DA" w:rsidRPr="007E7C4E" w:rsidRDefault="007114DA" w:rsidP="007E7C4E">
            <w:pPr>
              <w:spacing w:before="60" w:after="60"/>
              <w:ind w:right="60"/>
              <w:jc w:val="center"/>
              <w:rPr>
                <w:rStyle w:val="Hypertextovodkaz"/>
                <w:rFonts w:ascii="Arial" w:hAnsi="Arial" w:cs="Arial"/>
              </w:rPr>
            </w:pPr>
            <w:r w:rsidRPr="007E7C4E">
              <w:rPr>
                <w:rStyle w:val="Hypertextovodkaz"/>
                <w:rFonts w:ascii="Arial" w:hAnsi="Arial" w:cs="Arial"/>
              </w:rPr>
              <w:t>http://hydro.chmi.cz/hpps/hpps_prfdyn.php?seq=307242</w:t>
            </w:r>
          </w:p>
        </w:tc>
      </w:tr>
    </w:tbl>
    <w:p w14:paraId="5C7E2F89" w14:textId="77777777" w:rsidR="00407683" w:rsidRDefault="00407683" w:rsidP="00407683">
      <w:pPr>
        <w:pStyle w:val="Odstavec"/>
        <w:jc w:val="both"/>
        <w:rPr>
          <w:sz w:val="22"/>
        </w:rPr>
      </w:pPr>
    </w:p>
    <w:p w14:paraId="46F12DFE" w14:textId="77777777" w:rsidR="00ED0FF7" w:rsidRPr="00ED0FF7" w:rsidRDefault="00ED0FF7" w:rsidP="00ED0FF7">
      <w:pPr>
        <w:pStyle w:val="N3"/>
        <w:numPr>
          <w:ilvl w:val="2"/>
          <w:numId w:val="2"/>
        </w:numPr>
        <w:tabs>
          <w:tab w:val="clear" w:pos="851"/>
          <w:tab w:val="left" w:pos="1134"/>
        </w:tabs>
      </w:pPr>
      <w:bookmarkStart w:id="76" w:name="_Toc476574648"/>
      <w:bookmarkStart w:id="77" w:name="_Toc454535310"/>
      <w:bookmarkStart w:id="78" w:name="_Toc52319922"/>
      <w:r w:rsidRPr="002657F9">
        <w:t>Požadavky na datové přenosy a vizualizace dat na řídícím pracovišti</w:t>
      </w:r>
      <w:bookmarkEnd w:id="76"/>
      <w:bookmarkEnd w:id="78"/>
      <w:r w:rsidRPr="002657F9">
        <w:t xml:space="preserve"> </w:t>
      </w:r>
      <w:bookmarkEnd w:id="77"/>
    </w:p>
    <w:p w14:paraId="2D7E5565" w14:textId="77777777" w:rsidR="00407683"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Forma zobrazení musí být v mapě a datovém listě, včetně všech parametrů, hodnota výšky vodní hladiny, množství srážek</w:t>
      </w:r>
      <w:r w:rsidR="00ED0FF7" w:rsidRPr="008826B5">
        <w:rPr>
          <w:rFonts w:ascii="Arial" w:hAnsi="Arial" w:cs="Arial"/>
        </w:rPr>
        <w:t xml:space="preserve">. </w:t>
      </w:r>
      <w:r w:rsidRPr="008826B5">
        <w:rPr>
          <w:rFonts w:ascii="Arial" w:hAnsi="Arial" w:cs="Arial"/>
        </w:rPr>
        <w:t>Jednotlivé stavy budou barevně odlišeny. V datovém listě, který bude možné otevřít přímo z mapy, bude zaznamenán průběh výšky hladiny vodního toku za určité časové období v průběhu dne, týdne, měsíce.</w:t>
      </w:r>
    </w:p>
    <w:p w14:paraId="629EE1A6" w14:textId="77777777" w:rsidR="00407683"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Datové propojení s aplikacemi digitálních povodňových plánů (</w:t>
      </w:r>
      <w:proofErr w:type="spellStart"/>
      <w:r w:rsidRPr="008826B5">
        <w:rPr>
          <w:rFonts w:ascii="Arial" w:hAnsi="Arial" w:cs="Arial"/>
        </w:rPr>
        <w:t>dPP</w:t>
      </w:r>
      <w:proofErr w:type="spellEnd"/>
      <w:r w:rsidRPr="008826B5">
        <w:rPr>
          <w:rFonts w:ascii="Arial" w:hAnsi="Arial" w:cs="Arial"/>
        </w:rPr>
        <w:t>) bude pro účely integrace, pomocí webových komunikačních protokolů. Rozsah této integrace je zobrazení výšky vodní hladiny, množství srážek a diagnostiky obousměrných bezdrátových komunikačních jednotek hladinoměrů pomocí hypertextových odkazů v internetovém prohlížeči na webové stránce.</w:t>
      </w:r>
    </w:p>
    <w:p w14:paraId="044394F8"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Registrovaní uživatelé budou mít možnost prohlížení dat uložených v databázi na serveru prostřednictvím standardního webového prohlížeče. Jednotliví uživatelé budou mít své oblasti přístupu vzájemně odděleny.</w:t>
      </w:r>
    </w:p>
    <w:p w14:paraId="2FB6A4A5" w14:textId="3864B2AB"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Grafy z vybraných stanic budou zpřístupněny i neregistrovaným uživatelům internetu na volně přístupném serveru nebo budou předávány na stránky </w:t>
      </w:r>
      <w:r w:rsidR="008826B5">
        <w:rPr>
          <w:rFonts w:ascii="Arial" w:hAnsi="Arial" w:cs="Arial"/>
        </w:rPr>
        <w:t>města</w:t>
      </w:r>
      <w:r w:rsidRPr="008826B5">
        <w:rPr>
          <w:rFonts w:ascii="Arial" w:hAnsi="Arial" w:cs="Arial"/>
        </w:rPr>
        <w:t>.</w:t>
      </w:r>
    </w:p>
    <w:p w14:paraId="0CD70A69"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Základní webová obrazovka vodoměrné stanice bude obsahovat kromě statistického přehledu (aktuální hodnota, dosažená maxima a minima) také grafické vyjádření průběhu hladiny za posledních dni, měsíce s možnosti historie.</w:t>
      </w:r>
    </w:p>
    <w:p w14:paraId="30B72806"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Pro podrobnější přehledy bude možno vyvolat samostatné grafy jednotlivých měřících kanálů i historické grafy za libovolný archivovaný měsíc. Každý graf bude doplněn o tabulku hodnot exportovatelnou v editovatelném formátu.  </w:t>
      </w:r>
    </w:p>
    <w:p w14:paraId="7D874BC3" w14:textId="77777777" w:rsidR="00407683"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Data z databáze na serveru bude možno exportovat z internetu rovnou do programu Microsoft Excel k dalšímu zpracování.</w:t>
      </w:r>
    </w:p>
    <w:p w14:paraId="4A727306" w14:textId="77777777" w:rsidR="00D11AC6" w:rsidRPr="00D11AC6" w:rsidRDefault="00D11AC6" w:rsidP="00D11AC6">
      <w:pPr>
        <w:pStyle w:val="N2"/>
        <w:numPr>
          <w:ilvl w:val="1"/>
          <w:numId w:val="2"/>
        </w:numPr>
      </w:pPr>
      <w:bookmarkStart w:id="79" w:name="_Toc52319923"/>
      <w:r w:rsidRPr="00D11AC6">
        <w:t>Propojení dPP a LVS</w:t>
      </w:r>
      <w:bookmarkEnd w:id="79"/>
    </w:p>
    <w:p w14:paraId="23B37856" w14:textId="77777777" w:rsidR="0099628E" w:rsidRPr="008826B5" w:rsidRDefault="00D11AC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Provázání </w:t>
      </w:r>
      <w:proofErr w:type="spellStart"/>
      <w:r w:rsidRPr="008826B5">
        <w:rPr>
          <w:rFonts w:ascii="Arial" w:hAnsi="Arial" w:cs="Arial"/>
        </w:rPr>
        <w:t>dPP</w:t>
      </w:r>
      <w:proofErr w:type="spellEnd"/>
      <w:r w:rsidRPr="008826B5">
        <w:rPr>
          <w:rFonts w:ascii="Arial" w:hAnsi="Arial" w:cs="Arial"/>
        </w:rPr>
        <w:t xml:space="preserve"> a VIS bude provedeno na základě webového propojení pomocí softwarového komunikačního protokolu, což umožní zobrazování dat o hlasných profilech z lokálního varovného systému v povodňovém informačním systému a digitálním povodňovém plánu města. Druh zobrazovaných informací o hlasných profilech jako je zobrazení výšky vodní hladiny a zobrazení diagnostiky čidel, profilů bude provedeno v přehledné grafické podobě, formou grafu, kde bude k dispozici historie výšky vodní hladiny nebo srážkový úhrn. </w:t>
      </w:r>
    </w:p>
    <w:p w14:paraId="504A2E3B" w14:textId="22F5A830" w:rsidR="00D11AC6" w:rsidRDefault="00D11AC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lastRenderedPageBreak/>
        <w:t xml:space="preserve">Výše zmíněný systém umožňuje také zobrazení prvků VIS ve vrstvách GIS, dostupnost informace o profilu na jedno </w:t>
      </w:r>
      <w:proofErr w:type="spellStart"/>
      <w:r w:rsidRPr="008826B5">
        <w:rPr>
          <w:rFonts w:ascii="Arial" w:hAnsi="Arial" w:cs="Arial"/>
        </w:rPr>
        <w:t>prokliknutí</w:t>
      </w:r>
      <w:proofErr w:type="spellEnd"/>
      <w:r w:rsidRPr="008826B5">
        <w:rPr>
          <w:rFonts w:ascii="Arial" w:hAnsi="Arial" w:cs="Arial"/>
        </w:rPr>
        <w:t xml:space="preserve"> ikonky v mapě a dále řešení dostatečné a pravidelné aktualizace informací o hlasných profilech (periodické dotazování na výšku vodní hladiny). Kompatibilita stanic se stanicemi používaných ČHMU a podniky povodí dovoluje začlenit data z těchto stanic do monitorovací sítě těchto organizací.</w:t>
      </w:r>
    </w:p>
    <w:p w14:paraId="54903E33" w14:textId="77777777" w:rsidR="00F46EE9" w:rsidRPr="00F46EE9" w:rsidRDefault="00F46EE9" w:rsidP="00F46EE9">
      <w:pPr>
        <w:pStyle w:val="N1"/>
        <w:numPr>
          <w:ilvl w:val="0"/>
          <w:numId w:val="2"/>
        </w:numPr>
      </w:pPr>
      <w:bookmarkStart w:id="80" w:name="_Toc27432766"/>
      <w:bookmarkStart w:id="81" w:name="_Toc52319924"/>
      <w:r w:rsidRPr="00F46EE9">
        <w:t>Propojení se systémem JSVI</w:t>
      </w:r>
      <w:bookmarkEnd w:id="80"/>
      <w:bookmarkEnd w:id="81"/>
    </w:p>
    <w:p w14:paraId="3CAF09B0" w14:textId="68E9E796" w:rsidR="00F46EE9" w:rsidRPr="00F46EE9" w:rsidRDefault="00F46EE9" w:rsidP="00F46EE9">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 xml:space="preserve">Z důvodu doplnění verbální informace bude tento systém do budoucna nahrazovat stávající rotační sirény umístěné v lokalitách, kde je plánováno umístění schválených koncových prvků varování (plně digitálních obousměrných bezdrátových hlásičů). </w:t>
      </w:r>
    </w:p>
    <w:p w14:paraId="221372A4" w14:textId="77777777" w:rsidR="00F46EE9" w:rsidRPr="00F46EE9" w:rsidRDefault="00F46EE9" w:rsidP="00F46EE9">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 xml:space="preserve">Ovládání systému VIS z OPIS HZS Jihočeského kraje bude prostřednictvím schválených JSVI přijímačů dle dokumentu „Požadavky na koncové prvky napojované do jednotného systému varování a vyrozumění“ č.j. MV-24666-1/PO-2008. </w:t>
      </w:r>
    </w:p>
    <w:p w14:paraId="5F21BEEA" w14:textId="61CE26CA" w:rsidR="00F46EE9" w:rsidRPr="00F46EE9" w:rsidRDefault="00F46EE9" w:rsidP="00F46EE9">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Do systému bu</w:t>
      </w:r>
      <w:r w:rsidR="00810E0C">
        <w:rPr>
          <w:rFonts w:ascii="Arial" w:hAnsi="Arial" w:cs="Arial"/>
        </w:rPr>
        <w:t>dou</w:t>
      </w:r>
      <w:r w:rsidRPr="00F46EE9">
        <w:rPr>
          <w:rFonts w:ascii="Arial" w:hAnsi="Arial" w:cs="Arial"/>
        </w:rPr>
        <w:t xml:space="preserve"> připoje</w:t>
      </w:r>
      <w:r w:rsidR="00810E0C">
        <w:rPr>
          <w:rFonts w:ascii="Arial" w:hAnsi="Arial" w:cs="Arial"/>
        </w:rPr>
        <w:t>ny</w:t>
      </w:r>
      <w:r w:rsidRPr="00F46EE9">
        <w:rPr>
          <w:rFonts w:ascii="Arial" w:hAnsi="Arial" w:cs="Arial"/>
        </w:rPr>
        <w:t xml:space="preserve"> celkem </w:t>
      </w:r>
      <w:r w:rsidR="00810E0C">
        <w:rPr>
          <w:rFonts w:ascii="Arial" w:hAnsi="Arial" w:cs="Arial"/>
        </w:rPr>
        <w:t>4</w:t>
      </w:r>
      <w:r w:rsidRPr="00F46EE9">
        <w:rPr>
          <w:rFonts w:ascii="Arial" w:hAnsi="Arial" w:cs="Arial"/>
        </w:rPr>
        <w:t xml:space="preserve"> JSVI přijímač</w:t>
      </w:r>
      <w:r w:rsidR="00810E0C">
        <w:rPr>
          <w:rFonts w:ascii="Arial" w:hAnsi="Arial" w:cs="Arial"/>
        </w:rPr>
        <w:t>e</w:t>
      </w:r>
      <w:r w:rsidRPr="00F46EE9">
        <w:rPr>
          <w:rFonts w:ascii="Arial" w:hAnsi="Arial" w:cs="Arial"/>
        </w:rPr>
        <w:t xml:space="preserve">. Umístění přijímačů zobrazuje tabulka níže. Každý JSVI přijímač bude ovládat určitou skupinu hlásičů v dané lokalitě. Každá z jednotlivých skupin nebude pokrývat varovným a informačním signálem plochu více jak 4 km². </w:t>
      </w:r>
    </w:p>
    <w:p w14:paraId="2CA5FFD6" w14:textId="77777777" w:rsidR="00F46EE9" w:rsidRPr="00F46EE9" w:rsidRDefault="00F46EE9" w:rsidP="00F46EE9">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 xml:space="preserve">V tabulce ve sloupci „městská část“ jsou uvedeny lokality, které budou pokryty akustickým signálem z bezdrátových hlásičů. Ve sloupci „umístění přijímače“ je návrh pro umístění nových JSVI přijímačů pro ovládání skupin nově instalovaných bezdrátových hlásičů v městských částech. </w:t>
      </w:r>
    </w:p>
    <w:p w14:paraId="77546CA3" w14:textId="14792DD5" w:rsidR="00F46EE9" w:rsidRDefault="00F46EE9" w:rsidP="00F46EE9">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Celková plocha intravilánu města včetně průmyslových oblastí a místních částí je cca 15 km².</w:t>
      </w:r>
    </w:p>
    <w:p w14:paraId="07DFF60F" w14:textId="6686D9A7" w:rsidR="00F46EE9" w:rsidRPr="00F46EE9" w:rsidRDefault="00F46EE9" w:rsidP="00F46EE9">
      <w:pPr>
        <w:pStyle w:val="Zkladntext"/>
        <w:spacing w:before="120" w:after="120"/>
        <w:rPr>
          <w:rFonts w:cs="Arial"/>
          <w:i/>
          <w:sz w:val="20"/>
        </w:rPr>
      </w:pPr>
      <w:r>
        <w:rPr>
          <w:rFonts w:cs="Arial"/>
          <w:i/>
          <w:sz w:val="20"/>
        </w:rPr>
        <w:t xml:space="preserve">  </w:t>
      </w:r>
      <w:r w:rsidRPr="00E2681B">
        <w:rPr>
          <w:rFonts w:cs="Arial"/>
          <w:i/>
          <w:sz w:val="20"/>
        </w:rPr>
        <w:t xml:space="preserve">Tabulka </w:t>
      </w:r>
      <w:r>
        <w:rPr>
          <w:rFonts w:cs="Arial"/>
          <w:i/>
          <w:sz w:val="20"/>
        </w:rPr>
        <w:t xml:space="preserve">Návrhu </w:t>
      </w:r>
      <w:r w:rsidRPr="00E2681B">
        <w:rPr>
          <w:rFonts w:cs="Arial"/>
          <w:i/>
          <w:sz w:val="20"/>
        </w:rPr>
        <w:t>místění JSVI přijímačů pro ovládání skupin hlásičů</w:t>
      </w:r>
    </w:p>
    <w:tbl>
      <w:tblPr>
        <w:tblW w:w="92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3686"/>
        <w:gridCol w:w="1488"/>
        <w:gridCol w:w="1341"/>
      </w:tblGrid>
      <w:tr w:rsidR="00F46EE9" w:rsidRPr="000A3F4C" w14:paraId="023DB66D" w14:textId="77777777" w:rsidTr="008C483C">
        <w:tc>
          <w:tcPr>
            <w:tcW w:w="2722" w:type="dxa"/>
            <w:shd w:val="clear" w:color="auto" w:fill="D9D9D9"/>
            <w:vAlign w:val="center"/>
          </w:tcPr>
          <w:p w14:paraId="7CD89662" w14:textId="77777777" w:rsidR="00F46EE9" w:rsidRPr="00F46EE9" w:rsidRDefault="00F46EE9" w:rsidP="008C483C">
            <w:pPr>
              <w:pStyle w:val="Zkladntext"/>
              <w:spacing w:before="120"/>
              <w:rPr>
                <w:rFonts w:cs="Arial"/>
                <w:b/>
                <w:sz w:val="20"/>
              </w:rPr>
            </w:pPr>
            <w:r w:rsidRPr="00F46EE9">
              <w:rPr>
                <w:rFonts w:cs="Arial"/>
                <w:b/>
                <w:sz w:val="20"/>
              </w:rPr>
              <w:t>Městská část (skupina)</w:t>
            </w:r>
          </w:p>
        </w:tc>
        <w:tc>
          <w:tcPr>
            <w:tcW w:w="3686" w:type="dxa"/>
            <w:shd w:val="clear" w:color="auto" w:fill="D9D9D9"/>
            <w:vAlign w:val="center"/>
          </w:tcPr>
          <w:p w14:paraId="1C0E2078" w14:textId="77777777" w:rsidR="00F46EE9" w:rsidRPr="00F46EE9" w:rsidRDefault="00F46EE9" w:rsidP="008C483C">
            <w:pPr>
              <w:pStyle w:val="Zkladntext"/>
              <w:spacing w:before="120"/>
              <w:rPr>
                <w:rFonts w:cs="Arial"/>
                <w:b/>
                <w:sz w:val="20"/>
              </w:rPr>
            </w:pPr>
            <w:r w:rsidRPr="00F46EE9">
              <w:rPr>
                <w:rFonts w:cs="Arial"/>
                <w:b/>
                <w:sz w:val="20"/>
              </w:rPr>
              <w:t>Umístění přijímače</w:t>
            </w:r>
          </w:p>
        </w:tc>
        <w:tc>
          <w:tcPr>
            <w:tcW w:w="1488" w:type="dxa"/>
            <w:shd w:val="clear" w:color="auto" w:fill="D9D9D9"/>
            <w:vAlign w:val="center"/>
          </w:tcPr>
          <w:p w14:paraId="6500609A" w14:textId="77777777" w:rsidR="00F46EE9" w:rsidRPr="00F46EE9" w:rsidRDefault="00F46EE9" w:rsidP="008C483C">
            <w:pPr>
              <w:pStyle w:val="Zkladntext"/>
              <w:spacing w:before="120"/>
              <w:jc w:val="center"/>
              <w:rPr>
                <w:rFonts w:cs="Arial"/>
                <w:b/>
                <w:sz w:val="20"/>
              </w:rPr>
            </w:pPr>
            <w:r w:rsidRPr="00F46EE9">
              <w:rPr>
                <w:rFonts w:cs="Arial"/>
                <w:b/>
                <w:sz w:val="20"/>
              </w:rPr>
              <w:t>Pokrytí km²</w:t>
            </w:r>
          </w:p>
        </w:tc>
        <w:tc>
          <w:tcPr>
            <w:tcW w:w="1341" w:type="dxa"/>
            <w:shd w:val="clear" w:color="auto" w:fill="D9D9D9"/>
            <w:vAlign w:val="center"/>
          </w:tcPr>
          <w:p w14:paraId="5A86D8F3" w14:textId="77777777" w:rsidR="00F46EE9" w:rsidRPr="00F46EE9" w:rsidRDefault="00F46EE9" w:rsidP="008C483C">
            <w:pPr>
              <w:pStyle w:val="Zkladntext"/>
              <w:spacing w:before="120"/>
              <w:jc w:val="center"/>
              <w:rPr>
                <w:rFonts w:cs="Arial"/>
                <w:b/>
                <w:sz w:val="20"/>
              </w:rPr>
            </w:pPr>
            <w:r w:rsidRPr="00F46EE9">
              <w:rPr>
                <w:rFonts w:cs="Arial"/>
                <w:b/>
                <w:sz w:val="20"/>
              </w:rPr>
              <w:t>Přijímač JSVI</w:t>
            </w:r>
          </w:p>
        </w:tc>
      </w:tr>
      <w:tr w:rsidR="00F46EE9" w:rsidRPr="000A3F4C" w14:paraId="01224454" w14:textId="77777777" w:rsidTr="008C483C">
        <w:trPr>
          <w:trHeight w:val="347"/>
        </w:trPr>
        <w:tc>
          <w:tcPr>
            <w:tcW w:w="2722" w:type="dxa"/>
            <w:shd w:val="clear" w:color="auto" w:fill="auto"/>
            <w:vAlign w:val="center"/>
          </w:tcPr>
          <w:p w14:paraId="148C2667" w14:textId="77777777" w:rsidR="00F46EE9" w:rsidRPr="00F46EE9" w:rsidRDefault="00F46EE9" w:rsidP="008C483C">
            <w:pPr>
              <w:rPr>
                <w:rFonts w:ascii="Arial" w:hAnsi="Arial" w:cs="Arial"/>
                <w:lang w:eastAsia="x-none"/>
              </w:rPr>
            </w:pPr>
            <w:r w:rsidRPr="00F46EE9">
              <w:rPr>
                <w:rFonts w:ascii="Arial" w:hAnsi="Arial" w:cs="Arial"/>
                <w:lang w:eastAsia="x-none"/>
              </w:rPr>
              <w:t>Strakonice I. nad ul. Katovická</w:t>
            </w:r>
          </w:p>
        </w:tc>
        <w:tc>
          <w:tcPr>
            <w:tcW w:w="3686" w:type="dxa"/>
            <w:shd w:val="clear" w:color="auto" w:fill="auto"/>
            <w:vAlign w:val="center"/>
          </w:tcPr>
          <w:p w14:paraId="5FA9F6BD" w14:textId="77777777" w:rsidR="00F46EE9" w:rsidRPr="00F46EE9" w:rsidRDefault="00F46EE9" w:rsidP="008C483C">
            <w:pPr>
              <w:rPr>
                <w:rFonts w:ascii="Arial" w:hAnsi="Arial" w:cs="Arial"/>
                <w:lang w:eastAsia="x-none"/>
              </w:rPr>
            </w:pPr>
            <w:r w:rsidRPr="00F46EE9">
              <w:rPr>
                <w:rFonts w:ascii="Arial" w:hAnsi="Arial" w:cs="Arial"/>
                <w:lang w:eastAsia="x-none"/>
              </w:rPr>
              <w:t>Vysílací pracoviště</w:t>
            </w:r>
          </w:p>
        </w:tc>
        <w:tc>
          <w:tcPr>
            <w:tcW w:w="1488" w:type="dxa"/>
            <w:vAlign w:val="center"/>
          </w:tcPr>
          <w:p w14:paraId="166B9FC8" w14:textId="77777777" w:rsidR="00F46EE9" w:rsidRPr="00F46EE9" w:rsidRDefault="00F46EE9" w:rsidP="008C483C">
            <w:pPr>
              <w:jc w:val="center"/>
              <w:rPr>
                <w:rFonts w:ascii="Arial" w:hAnsi="Arial" w:cs="Arial"/>
                <w:lang w:eastAsia="x-none"/>
              </w:rPr>
            </w:pPr>
            <w:r w:rsidRPr="00F46EE9">
              <w:rPr>
                <w:rFonts w:ascii="Arial" w:hAnsi="Arial" w:cs="Arial"/>
                <w:lang w:eastAsia="x-none"/>
              </w:rPr>
              <w:t>1,5</w:t>
            </w:r>
          </w:p>
        </w:tc>
        <w:tc>
          <w:tcPr>
            <w:tcW w:w="1341" w:type="dxa"/>
            <w:shd w:val="clear" w:color="auto" w:fill="auto"/>
            <w:vAlign w:val="center"/>
          </w:tcPr>
          <w:p w14:paraId="39DD7D72" w14:textId="77777777" w:rsidR="00F46EE9" w:rsidRPr="00F46EE9" w:rsidRDefault="00F46EE9" w:rsidP="008C483C">
            <w:pPr>
              <w:rPr>
                <w:rFonts w:ascii="Arial" w:hAnsi="Arial" w:cs="Arial"/>
                <w:lang w:eastAsia="x-none"/>
              </w:rPr>
            </w:pPr>
            <w:r w:rsidRPr="00F46EE9">
              <w:rPr>
                <w:rFonts w:ascii="Arial" w:hAnsi="Arial" w:cs="Arial"/>
                <w:lang w:eastAsia="x-none"/>
              </w:rPr>
              <w:t>JSVI 1</w:t>
            </w:r>
          </w:p>
        </w:tc>
      </w:tr>
      <w:tr w:rsidR="00F46EE9" w:rsidRPr="000A3F4C" w14:paraId="051C5E4A" w14:textId="77777777" w:rsidTr="008C483C">
        <w:trPr>
          <w:trHeight w:val="347"/>
        </w:trPr>
        <w:tc>
          <w:tcPr>
            <w:tcW w:w="2722" w:type="dxa"/>
            <w:shd w:val="clear" w:color="auto" w:fill="auto"/>
            <w:vAlign w:val="center"/>
          </w:tcPr>
          <w:p w14:paraId="1AA3E9B0" w14:textId="77777777" w:rsidR="00F46EE9" w:rsidRPr="00F46EE9" w:rsidRDefault="00F46EE9" w:rsidP="008C483C">
            <w:pPr>
              <w:rPr>
                <w:rFonts w:ascii="Arial" w:hAnsi="Arial" w:cs="Arial"/>
                <w:lang w:eastAsia="x-none"/>
              </w:rPr>
            </w:pPr>
            <w:r w:rsidRPr="00F46EE9">
              <w:rPr>
                <w:rFonts w:ascii="Arial" w:hAnsi="Arial" w:cs="Arial"/>
                <w:lang w:eastAsia="x-none"/>
              </w:rPr>
              <w:t>Strakonice I. pod ul. Katovická</w:t>
            </w:r>
          </w:p>
        </w:tc>
        <w:tc>
          <w:tcPr>
            <w:tcW w:w="3686" w:type="dxa"/>
            <w:shd w:val="clear" w:color="auto" w:fill="auto"/>
            <w:vAlign w:val="center"/>
          </w:tcPr>
          <w:p w14:paraId="1D48CDFF" w14:textId="77777777" w:rsidR="00F46EE9" w:rsidRPr="00F46EE9" w:rsidRDefault="00F46EE9" w:rsidP="008C483C">
            <w:pPr>
              <w:rPr>
                <w:rFonts w:ascii="Arial" w:hAnsi="Arial" w:cs="Arial"/>
                <w:lang w:eastAsia="x-none"/>
              </w:rPr>
            </w:pPr>
            <w:r w:rsidRPr="00F46EE9">
              <w:rPr>
                <w:rFonts w:ascii="Arial" w:hAnsi="Arial" w:cs="Arial"/>
                <w:lang w:eastAsia="x-none"/>
              </w:rPr>
              <w:t>Vysílací pracoviště</w:t>
            </w:r>
          </w:p>
        </w:tc>
        <w:tc>
          <w:tcPr>
            <w:tcW w:w="1488" w:type="dxa"/>
            <w:vAlign w:val="center"/>
          </w:tcPr>
          <w:p w14:paraId="0D137270" w14:textId="77777777" w:rsidR="00F46EE9" w:rsidRPr="00F46EE9" w:rsidRDefault="00F46EE9" w:rsidP="008C483C">
            <w:pPr>
              <w:jc w:val="center"/>
              <w:rPr>
                <w:rFonts w:ascii="Arial" w:hAnsi="Arial" w:cs="Arial"/>
                <w:lang w:eastAsia="x-none"/>
              </w:rPr>
            </w:pPr>
            <w:r w:rsidRPr="00F46EE9">
              <w:rPr>
                <w:rFonts w:ascii="Arial" w:hAnsi="Arial" w:cs="Arial"/>
                <w:lang w:eastAsia="x-none"/>
              </w:rPr>
              <w:t>2</w:t>
            </w:r>
          </w:p>
        </w:tc>
        <w:tc>
          <w:tcPr>
            <w:tcW w:w="1341" w:type="dxa"/>
            <w:shd w:val="clear" w:color="auto" w:fill="auto"/>
            <w:vAlign w:val="center"/>
          </w:tcPr>
          <w:p w14:paraId="3E19F6C3" w14:textId="70342608" w:rsidR="00F46EE9" w:rsidRPr="00F46EE9" w:rsidRDefault="00F46EE9" w:rsidP="008C483C">
            <w:pPr>
              <w:rPr>
                <w:rFonts w:ascii="Arial" w:hAnsi="Arial" w:cs="Arial"/>
                <w:lang w:eastAsia="x-none"/>
              </w:rPr>
            </w:pPr>
            <w:r w:rsidRPr="00F46EE9">
              <w:rPr>
                <w:rFonts w:ascii="Arial" w:hAnsi="Arial" w:cs="Arial"/>
                <w:lang w:eastAsia="x-none"/>
              </w:rPr>
              <w:t xml:space="preserve">JSVI </w:t>
            </w:r>
            <w:r w:rsidR="0062423C">
              <w:rPr>
                <w:rFonts w:ascii="Arial" w:hAnsi="Arial" w:cs="Arial"/>
                <w:lang w:eastAsia="x-none"/>
              </w:rPr>
              <w:t>2</w:t>
            </w:r>
          </w:p>
        </w:tc>
      </w:tr>
      <w:tr w:rsidR="0062423C" w:rsidRPr="000A3F4C" w14:paraId="4E5278E0" w14:textId="77777777" w:rsidTr="008C483C">
        <w:trPr>
          <w:trHeight w:val="347"/>
        </w:trPr>
        <w:tc>
          <w:tcPr>
            <w:tcW w:w="2722" w:type="dxa"/>
            <w:shd w:val="clear" w:color="auto" w:fill="auto"/>
            <w:vAlign w:val="center"/>
          </w:tcPr>
          <w:p w14:paraId="2C59E499" w14:textId="141C7EE8" w:rsidR="0062423C" w:rsidRPr="00F46EE9" w:rsidRDefault="0062423C" w:rsidP="0062423C">
            <w:pPr>
              <w:rPr>
                <w:rFonts w:ascii="Arial" w:hAnsi="Arial" w:cs="Arial"/>
                <w:lang w:eastAsia="x-none"/>
              </w:rPr>
            </w:pPr>
            <w:r w:rsidRPr="00F46EE9">
              <w:rPr>
                <w:rFonts w:ascii="Arial" w:hAnsi="Arial" w:cs="Arial"/>
                <w:lang w:eastAsia="x-none"/>
              </w:rPr>
              <w:t>Strakonice II. Na Ohradě (Nové Strakonice)</w:t>
            </w:r>
          </w:p>
        </w:tc>
        <w:tc>
          <w:tcPr>
            <w:tcW w:w="3686" w:type="dxa"/>
            <w:shd w:val="clear" w:color="auto" w:fill="auto"/>
            <w:vAlign w:val="center"/>
          </w:tcPr>
          <w:p w14:paraId="0FA37F67" w14:textId="243D500B" w:rsidR="0062423C" w:rsidRPr="00F46EE9" w:rsidRDefault="0062423C" w:rsidP="0062423C">
            <w:pPr>
              <w:rPr>
                <w:rFonts w:ascii="Arial" w:hAnsi="Arial" w:cs="Arial"/>
                <w:lang w:eastAsia="x-none"/>
              </w:rPr>
            </w:pPr>
            <w:r w:rsidRPr="00F46EE9">
              <w:rPr>
                <w:rFonts w:ascii="Arial" w:hAnsi="Arial" w:cs="Arial"/>
                <w:lang w:eastAsia="x-none"/>
              </w:rPr>
              <w:t>Vysílací pracoviště</w:t>
            </w:r>
          </w:p>
        </w:tc>
        <w:tc>
          <w:tcPr>
            <w:tcW w:w="1488" w:type="dxa"/>
            <w:vAlign w:val="center"/>
          </w:tcPr>
          <w:p w14:paraId="0E5B4047" w14:textId="5F346D97" w:rsidR="0062423C" w:rsidRPr="00F46EE9" w:rsidRDefault="0062423C" w:rsidP="0062423C">
            <w:pPr>
              <w:jc w:val="center"/>
              <w:rPr>
                <w:rFonts w:ascii="Arial" w:hAnsi="Arial" w:cs="Arial"/>
                <w:lang w:eastAsia="x-none"/>
              </w:rPr>
            </w:pPr>
            <w:r w:rsidRPr="00F46EE9">
              <w:rPr>
                <w:rFonts w:ascii="Arial" w:hAnsi="Arial" w:cs="Arial"/>
                <w:lang w:eastAsia="x-none"/>
              </w:rPr>
              <w:t>1,5</w:t>
            </w:r>
          </w:p>
        </w:tc>
        <w:tc>
          <w:tcPr>
            <w:tcW w:w="1341" w:type="dxa"/>
            <w:shd w:val="clear" w:color="auto" w:fill="auto"/>
            <w:vAlign w:val="center"/>
          </w:tcPr>
          <w:p w14:paraId="5DBD9D90" w14:textId="7B501D92" w:rsidR="0062423C" w:rsidRPr="00F46EE9" w:rsidRDefault="0062423C" w:rsidP="0062423C">
            <w:pPr>
              <w:rPr>
                <w:rFonts w:ascii="Arial" w:hAnsi="Arial" w:cs="Arial"/>
                <w:lang w:eastAsia="x-none"/>
              </w:rPr>
            </w:pPr>
            <w:r w:rsidRPr="00F46EE9">
              <w:rPr>
                <w:rFonts w:ascii="Arial" w:hAnsi="Arial" w:cs="Arial"/>
                <w:lang w:eastAsia="x-none"/>
              </w:rPr>
              <w:t xml:space="preserve">JSVI </w:t>
            </w:r>
            <w:r>
              <w:rPr>
                <w:rFonts w:ascii="Arial" w:hAnsi="Arial" w:cs="Arial"/>
                <w:lang w:eastAsia="x-none"/>
              </w:rPr>
              <w:t>1</w:t>
            </w:r>
          </w:p>
        </w:tc>
      </w:tr>
      <w:tr w:rsidR="0062423C" w:rsidRPr="000A3F4C" w14:paraId="53E6EAF5" w14:textId="77777777" w:rsidTr="008C483C">
        <w:trPr>
          <w:trHeight w:val="347"/>
        </w:trPr>
        <w:tc>
          <w:tcPr>
            <w:tcW w:w="2722" w:type="dxa"/>
            <w:tcBorders>
              <w:bottom w:val="single" w:sz="4" w:space="0" w:color="auto"/>
            </w:tcBorders>
            <w:shd w:val="clear" w:color="auto" w:fill="auto"/>
            <w:vAlign w:val="center"/>
          </w:tcPr>
          <w:p w14:paraId="4CF401DD" w14:textId="074171DE" w:rsidR="0062423C" w:rsidRPr="00F46EE9" w:rsidRDefault="0062423C" w:rsidP="0062423C">
            <w:pPr>
              <w:rPr>
                <w:rFonts w:ascii="Arial" w:hAnsi="Arial" w:cs="Arial"/>
                <w:lang w:eastAsia="x-none"/>
              </w:rPr>
            </w:pPr>
            <w:r w:rsidRPr="00F46EE9">
              <w:rPr>
                <w:rFonts w:ascii="Arial" w:hAnsi="Arial" w:cs="Arial"/>
                <w:lang w:eastAsia="x-none"/>
              </w:rPr>
              <w:t>Strakonice II. (Nové Strakonice)</w:t>
            </w:r>
          </w:p>
        </w:tc>
        <w:tc>
          <w:tcPr>
            <w:tcW w:w="3686" w:type="dxa"/>
            <w:shd w:val="clear" w:color="auto" w:fill="auto"/>
            <w:vAlign w:val="center"/>
          </w:tcPr>
          <w:p w14:paraId="47F868FB" w14:textId="74BA0E1D" w:rsidR="0062423C" w:rsidRPr="00F46EE9" w:rsidRDefault="0062423C" w:rsidP="0062423C">
            <w:pPr>
              <w:rPr>
                <w:rFonts w:ascii="Arial" w:hAnsi="Arial" w:cs="Arial"/>
                <w:lang w:eastAsia="x-none"/>
              </w:rPr>
            </w:pPr>
            <w:r w:rsidRPr="00F46EE9">
              <w:rPr>
                <w:rFonts w:ascii="Arial" w:hAnsi="Arial" w:cs="Arial"/>
                <w:lang w:eastAsia="x-none"/>
              </w:rPr>
              <w:t>Vysílací pracoviště</w:t>
            </w:r>
          </w:p>
        </w:tc>
        <w:tc>
          <w:tcPr>
            <w:tcW w:w="1488" w:type="dxa"/>
            <w:vAlign w:val="center"/>
          </w:tcPr>
          <w:p w14:paraId="1FE03C07" w14:textId="5BB8DB10" w:rsidR="0062423C" w:rsidRPr="00F46EE9" w:rsidRDefault="00DF3B16" w:rsidP="0062423C">
            <w:pPr>
              <w:jc w:val="center"/>
              <w:rPr>
                <w:rFonts w:ascii="Arial" w:hAnsi="Arial" w:cs="Arial"/>
                <w:lang w:eastAsia="x-none"/>
              </w:rPr>
            </w:pPr>
            <w:r>
              <w:rPr>
                <w:rFonts w:ascii="Arial" w:hAnsi="Arial" w:cs="Arial"/>
                <w:lang w:eastAsia="x-none"/>
              </w:rPr>
              <w:t>1</w:t>
            </w:r>
            <w:r w:rsidR="0062423C">
              <w:rPr>
                <w:rFonts w:ascii="Arial" w:hAnsi="Arial" w:cs="Arial"/>
                <w:lang w:eastAsia="x-none"/>
              </w:rPr>
              <w:t>,5</w:t>
            </w:r>
          </w:p>
        </w:tc>
        <w:tc>
          <w:tcPr>
            <w:tcW w:w="1341" w:type="dxa"/>
            <w:shd w:val="clear" w:color="auto" w:fill="auto"/>
            <w:vAlign w:val="center"/>
          </w:tcPr>
          <w:p w14:paraId="786BA005" w14:textId="56F226BB"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1</w:t>
            </w:r>
          </w:p>
        </w:tc>
      </w:tr>
      <w:tr w:rsidR="0062423C" w:rsidRPr="000A3F4C" w14:paraId="6FF60557" w14:textId="77777777" w:rsidTr="008C483C">
        <w:trPr>
          <w:trHeight w:val="347"/>
        </w:trPr>
        <w:tc>
          <w:tcPr>
            <w:tcW w:w="2722" w:type="dxa"/>
            <w:tcBorders>
              <w:bottom w:val="single" w:sz="4" w:space="0" w:color="auto"/>
            </w:tcBorders>
            <w:shd w:val="clear" w:color="auto" w:fill="auto"/>
            <w:vAlign w:val="center"/>
          </w:tcPr>
          <w:p w14:paraId="5CD09EAE" w14:textId="6769EB4F" w:rsidR="0062423C" w:rsidRPr="00F46EE9" w:rsidRDefault="0062423C" w:rsidP="0062423C">
            <w:pPr>
              <w:rPr>
                <w:rFonts w:ascii="Arial" w:hAnsi="Arial" w:cs="Arial"/>
                <w:lang w:eastAsia="x-none"/>
              </w:rPr>
            </w:pPr>
            <w:r w:rsidRPr="00F46EE9">
              <w:rPr>
                <w:rFonts w:ascii="Arial" w:hAnsi="Arial" w:cs="Arial"/>
                <w:lang w:eastAsia="x-none"/>
              </w:rPr>
              <w:t xml:space="preserve">Přední Ptákovice </w:t>
            </w:r>
          </w:p>
        </w:tc>
        <w:tc>
          <w:tcPr>
            <w:tcW w:w="3686" w:type="dxa"/>
            <w:shd w:val="clear" w:color="auto" w:fill="auto"/>
            <w:vAlign w:val="center"/>
          </w:tcPr>
          <w:p w14:paraId="4A6465B5" w14:textId="6ED20B97" w:rsidR="0062423C" w:rsidRPr="00F46EE9" w:rsidRDefault="0062423C" w:rsidP="0062423C">
            <w:pPr>
              <w:rPr>
                <w:rFonts w:ascii="Arial" w:hAnsi="Arial" w:cs="Arial"/>
                <w:lang w:eastAsia="x-none"/>
              </w:rPr>
            </w:pPr>
            <w:r w:rsidRPr="00F46EE9">
              <w:rPr>
                <w:rFonts w:ascii="Arial" w:hAnsi="Arial" w:cs="Arial"/>
                <w:lang w:eastAsia="x-none"/>
              </w:rPr>
              <w:t xml:space="preserve">Vysílací pracoviště </w:t>
            </w:r>
          </w:p>
        </w:tc>
        <w:tc>
          <w:tcPr>
            <w:tcW w:w="1488" w:type="dxa"/>
            <w:vAlign w:val="center"/>
          </w:tcPr>
          <w:p w14:paraId="089EAB32" w14:textId="0B138AB5" w:rsidR="0062423C" w:rsidRPr="00F46EE9" w:rsidRDefault="0062423C" w:rsidP="0062423C">
            <w:pPr>
              <w:jc w:val="center"/>
              <w:rPr>
                <w:rFonts w:ascii="Arial" w:hAnsi="Arial" w:cs="Arial"/>
                <w:lang w:eastAsia="x-none"/>
              </w:rPr>
            </w:pPr>
            <w:r w:rsidRPr="00F46EE9">
              <w:rPr>
                <w:rFonts w:ascii="Arial" w:hAnsi="Arial" w:cs="Arial"/>
                <w:lang w:eastAsia="x-none"/>
              </w:rPr>
              <w:t>1</w:t>
            </w:r>
          </w:p>
        </w:tc>
        <w:tc>
          <w:tcPr>
            <w:tcW w:w="1341" w:type="dxa"/>
            <w:shd w:val="clear" w:color="auto" w:fill="auto"/>
            <w:vAlign w:val="center"/>
          </w:tcPr>
          <w:p w14:paraId="4A1A59DB" w14:textId="07BCF622" w:rsidR="0062423C" w:rsidRPr="00F46EE9" w:rsidRDefault="0062423C" w:rsidP="0062423C">
            <w:pPr>
              <w:rPr>
                <w:rFonts w:ascii="Arial" w:hAnsi="Arial" w:cs="Arial"/>
                <w:lang w:eastAsia="x-none"/>
              </w:rPr>
            </w:pPr>
            <w:r w:rsidRPr="00F46EE9">
              <w:rPr>
                <w:rFonts w:ascii="Arial" w:hAnsi="Arial" w:cs="Arial"/>
                <w:lang w:eastAsia="x-none"/>
              </w:rPr>
              <w:t xml:space="preserve">JSVI </w:t>
            </w:r>
            <w:r>
              <w:rPr>
                <w:rFonts w:ascii="Arial" w:hAnsi="Arial" w:cs="Arial"/>
                <w:lang w:eastAsia="x-none"/>
              </w:rPr>
              <w:t>2</w:t>
            </w:r>
          </w:p>
        </w:tc>
      </w:tr>
      <w:tr w:rsidR="0062423C" w:rsidRPr="000A3F4C" w14:paraId="02167B43" w14:textId="77777777" w:rsidTr="008C483C">
        <w:trPr>
          <w:trHeight w:val="191"/>
        </w:trPr>
        <w:tc>
          <w:tcPr>
            <w:tcW w:w="2722" w:type="dxa"/>
            <w:shd w:val="clear" w:color="auto" w:fill="auto"/>
            <w:vAlign w:val="center"/>
          </w:tcPr>
          <w:p w14:paraId="4C37D231" w14:textId="77777777" w:rsidR="0062423C" w:rsidRPr="00F46EE9" w:rsidRDefault="0062423C" w:rsidP="0062423C">
            <w:pPr>
              <w:rPr>
                <w:rFonts w:ascii="Arial" w:hAnsi="Arial" w:cs="Arial"/>
                <w:lang w:eastAsia="x-none"/>
              </w:rPr>
            </w:pPr>
            <w:proofErr w:type="spellStart"/>
            <w:r w:rsidRPr="00F46EE9">
              <w:rPr>
                <w:rFonts w:ascii="Arial" w:hAnsi="Arial" w:cs="Arial"/>
                <w:lang w:eastAsia="x-none"/>
              </w:rPr>
              <w:t>Dražejov</w:t>
            </w:r>
            <w:proofErr w:type="spellEnd"/>
          </w:p>
        </w:tc>
        <w:tc>
          <w:tcPr>
            <w:tcW w:w="3686" w:type="dxa"/>
            <w:shd w:val="clear" w:color="auto" w:fill="auto"/>
            <w:vAlign w:val="center"/>
          </w:tcPr>
          <w:p w14:paraId="148777BF" w14:textId="6250ECA5" w:rsidR="0062423C" w:rsidRPr="00F46EE9" w:rsidRDefault="0062423C" w:rsidP="0062423C">
            <w:pPr>
              <w:rPr>
                <w:rFonts w:ascii="Arial" w:hAnsi="Arial" w:cs="Arial"/>
                <w:lang w:eastAsia="x-none"/>
              </w:rPr>
            </w:pPr>
            <w:r w:rsidRPr="00F46EE9">
              <w:rPr>
                <w:rFonts w:ascii="Arial" w:hAnsi="Arial" w:cs="Arial"/>
                <w:lang w:eastAsia="x-none"/>
              </w:rPr>
              <w:t>Převaděč</w:t>
            </w:r>
            <w:r>
              <w:rPr>
                <w:rFonts w:ascii="Arial" w:hAnsi="Arial" w:cs="Arial"/>
                <w:lang w:eastAsia="x-none"/>
              </w:rPr>
              <w:t xml:space="preserve"> 1</w:t>
            </w:r>
          </w:p>
        </w:tc>
        <w:tc>
          <w:tcPr>
            <w:tcW w:w="1488" w:type="dxa"/>
            <w:vAlign w:val="center"/>
          </w:tcPr>
          <w:p w14:paraId="2C099AFA" w14:textId="77777777" w:rsidR="0062423C" w:rsidRPr="00F46EE9" w:rsidRDefault="0062423C" w:rsidP="0062423C">
            <w:pPr>
              <w:jc w:val="center"/>
              <w:rPr>
                <w:rFonts w:ascii="Arial" w:hAnsi="Arial" w:cs="Arial"/>
                <w:lang w:eastAsia="x-none"/>
              </w:rPr>
            </w:pPr>
            <w:r w:rsidRPr="00F46EE9">
              <w:rPr>
                <w:rFonts w:ascii="Arial" w:hAnsi="Arial" w:cs="Arial"/>
                <w:lang w:eastAsia="x-none"/>
              </w:rPr>
              <w:t>1</w:t>
            </w:r>
          </w:p>
        </w:tc>
        <w:tc>
          <w:tcPr>
            <w:tcW w:w="1341" w:type="dxa"/>
            <w:shd w:val="clear" w:color="auto" w:fill="auto"/>
            <w:vAlign w:val="center"/>
          </w:tcPr>
          <w:p w14:paraId="078B3254" w14:textId="0B28F4F4"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4</w:t>
            </w:r>
          </w:p>
        </w:tc>
      </w:tr>
      <w:tr w:rsidR="0062423C" w:rsidRPr="000A3F4C" w14:paraId="69287057" w14:textId="77777777" w:rsidTr="008C483C">
        <w:trPr>
          <w:trHeight w:val="191"/>
        </w:trPr>
        <w:tc>
          <w:tcPr>
            <w:tcW w:w="2722" w:type="dxa"/>
            <w:shd w:val="clear" w:color="auto" w:fill="auto"/>
            <w:vAlign w:val="center"/>
          </w:tcPr>
          <w:p w14:paraId="478DDD65" w14:textId="1B586CBC" w:rsidR="0062423C" w:rsidRPr="00F46EE9" w:rsidRDefault="0062423C" w:rsidP="0062423C">
            <w:pPr>
              <w:rPr>
                <w:rFonts w:ascii="Arial" w:hAnsi="Arial" w:cs="Arial"/>
                <w:lang w:eastAsia="x-none"/>
              </w:rPr>
            </w:pPr>
            <w:r w:rsidRPr="00F46EE9">
              <w:rPr>
                <w:rFonts w:ascii="Arial" w:hAnsi="Arial" w:cs="Arial"/>
                <w:lang w:eastAsia="x-none"/>
              </w:rPr>
              <w:t>Střela</w:t>
            </w:r>
          </w:p>
        </w:tc>
        <w:tc>
          <w:tcPr>
            <w:tcW w:w="3686" w:type="dxa"/>
            <w:shd w:val="clear" w:color="auto" w:fill="auto"/>
            <w:vAlign w:val="center"/>
          </w:tcPr>
          <w:p w14:paraId="28733D11" w14:textId="2A5036D3" w:rsidR="0062423C" w:rsidRPr="00F46EE9" w:rsidRDefault="0062423C" w:rsidP="0062423C">
            <w:pPr>
              <w:rPr>
                <w:rFonts w:ascii="Arial" w:hAnsi="Arial" w:cs="Arial"/>
                <w:lang w:eastAsia="x-none"/>
              </w:rPr>
            </w:pPr>
            <w:r w:rsidRPr="00F46EE9">
              <w:rPr>
                <w:rFonts w:ascii="Arial" w:hAnsi="Arial" w:cs="Arial"/>
                <w:lang w:eastAsia="x-none"/>
              </w:rPr>
              <w:t xml:space="preserve">Převaděč </w:t>
            </w:r>
            <w:r>
              <w:rPr>
                <w:rFonts w:ascii="Arial" w:hAnsi="Arial" w:cs="Arial"/>
                <w:lang w:eastAsia="x-none"/>
              </w:rPr>
              <w:t>1</w:t>
            </w:r>
          </w:p>
        </w:tc>
        <w:tc>
          <w:tcPr>
            <w:tcW w:w="1488" w:type="dxa"/>
            <w:vAlign w:val="center"/>
          </w:tcPr>
          <w:p w14:paraId="67FA72B1" w14:textId="6253FDEA" w:rsidR="0062423C" w:rsidRPr="00F46EE9" w:rsidRDefault="0062423C" w:rsidP="0062423C">
            <w:pPr>
              <w:jc w:val="center"/>
              <w:rPr>
                <w:rFonts w:ascii="Arial" w:hAnsi="Arial" w:cs="Arial"/>
                <w:lang w:eastAsia="x-none"/>
              </w:rPr>
            </w:pPr>
            <w:r w:rsidRPr="00F46EE9">
              <w:rPr>
                <w:rFonts w:ascii="Arial" w:hAnsi="Arial" w:cs="Arial"/>
                <w:lang w:eastAsia="x-none"/>
              </w:rPr>
              <w:t>0,5</w:t>
            </w:r>
          </w:p>
        </w:tc>
        <w:tc>
          <w:tcPr>
            <w:tcW w:w="1341" w:type="dxa"/>
            <w:shd w:val="clear" w:color="auto" w:fill="auto"/>
            <w:vAlign w:val="center"/>
          </w:tcPr>
          <w:p w14:paraId="0E0ECF03" w14:textId="3D49F0F5"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4</w:t>
            </w:r>
          </w:p>
        </w:tc>
      </w:tr>
      <w:tr w:rsidR="0062423C" w:rsidRPr="000A3F4C" w14:paraId="5A68D19A" w14:textId="77777777" w:rsidTr="008C483C">
        <w:trPr>
          <w:trHeight w:val="191"/>
        </w:trPr>
        <w:tc>
          <w:tcPr>
            <w:tcW w:w="2722" w:type="dxa"/>
            <w:shd w:val="clear" w:color="auto" w:fill="auto"/>
            <w:vAlign w:val="center"/>
          </w:tcPr>
          <w:p w14:paraId="66A1B03E" w14:textId="123F8FAB" w:rsidR="0062423C" w:rsidRPr="00F46EE9" w:rsidRDefault="0062423C" w:rsidP="0062423C">
            <w:pPr>
              <w:rPr>
                <w:rFonts w:ascii="Arial" w:hAnsi="Arial" w:cs="Arial"/>
                <w:lang w:eastAsia="x-none"/>
              </w:rPr>
            </w:pPr>
            <w:r w:rsidRPr="00F46EE9">
              <w:rPr>
                <w:rFonts w:ascii="Arial" w:hAnsi="Arial" w:cs="Arial"/>
                <w:lang w:eastAsia="x-none"/>
              </w:rPr>
              <w:t>Habeš</w:t>
            </w:r>
          </w:p>
        </w:tc>
        <w:tc>
          <w:tcPr>
            <w:tcW w:w="3686" w:type="dxa"/>
            <w:shd w:val="clear" w:color="auto" w:fill="auto"/>
            <w:vAlign w:val="center"/>
          </w:tcPr>
          <w:p w14:paraId="63F3175C" w14:textId="2B77598E" w:rsidR="0062423C" w:rsidRPr="00F46EE9" w:rsidRDefault="0062423C" w:rsidP="0062423C">
            <w:pPr>
              <w:rPr>
                <w:rFonts w:ascii="Arial" w:hAnsi="Arial" w:cs="Arial"/>
                <w:lang w:eastAsia="x-none"/>
              </w:rPr>
            </w:pPr>
            <w:r w:rsidRPr="00F46EE9">
              <w:rPr>
                <w:rFonts w:ascii="Arial" w:hAnsi="Arial" w:cs="Arial"/>
                <w:lang w:eastAsia="x-none"/>
              </w:rPr>
              <w:t xml:space="preserve">Převaděč </w:t>
            </w:r>
            <w:r>
              <w:rPr>
                <w:rFonts w:ascii="Arial" w:hAnsi="Arial" w:cs="Arial"/>
                <w:lang w:eastAsia="x-none"/>
              </w:rPr>
              <w:t>1</w:t>
            </w:r>
          </w:p>
        </w:tc>
        <w:tc>
          <w:tcPr>
            <w:tcW w:w="1488" w:type="dxa"/>
            <w:vAlign w:val="center"/>
          </w:tcPr>
          <w:p w14:paraId="7FD40048" w14:textId="1CB36C89" w:rsidR="0062423C" w:rsidRPr="00F46EE9" w:rsidRDefault="0062423C" w:rsidP="0062423C">
            <w:pPr>
              <w:jc w:val="center"/>
              <w:rPr>
                <w:rFonts w:ascii="Arial" w:hAnsi="Arial" w:cs="Arial"/>
                <w:lang w:eastAsia="x-none"/>
              </w:rPr>
            </w:pPr>
            <w:r w:rsidRPr="00F46EE9">
              <w:rPr>
                <w:rFonts w:ascii="Arial" w:hAnsi="Arial" w:cs="Arial"/>
                <w:lang w:eastAsia="x-none"/>
              </w:rPr>
              <w:t>0,5</w:t>
            </w:r>
          </w:p>
        </w:tc>
        <w:tc>
          <w:tcPr>
            <w:tcW w:w="1341" w:type="dxa"/>
            <w:shd w:val="clear" w:color="auto" w:fill="auto"/>
            <w:vAlign w:val="center"/>
          </w:tcPr>
          <w:p w14:paraId="031BBE86" w14:textId="58ADC94F"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4</w:t>
            </w:r>
          </w:p>
        </w:tc>
      </w:tr>
      <w:tr w:rsidR="0062423C" w:rsidRPr="000A3F4C" w14:paraId="375817BF" w14:textId="77777777" w:rsidTr="008C483C">
        <w:trPr>
          <w:trHeight w:val="191"/>
        </w:trPr>
        <w:tc>
          <w:tcPr>
            <w:tcW w:w="2722" w:type="dxa"/>
            <w:shd w:val="clear" w:color="auto" w:fill="auto"/>
            <w:vAlign w:val="center"/>
          </w:tcPr>
          <w:p w14:paraId="494EDC47" w14:textId="7D2F67E3" w:rsidR="0062423C" w:rsidRPr="00F46EE9" w:rsidRDefault="0062423C" w:rsidP="0062423C">
            <w:pPr>
              <w:rPr>
                <w:rFonts w:ascii="Arial" w:hAnsi="Arial" w:cs="Arial"/>
                <w:lang w:eastAsia="x-none"/>
              </w:rPr>
            </w:pPr>
            <w:r w:rsidRPr="00F46EE9">
              <w:rPr>
                <w:rFonts w:ascii="Arial" w:hAnsi="Arial" w:cs="Arial"/>
                <w:lang w:eastAsia="x-none"/>
              </w:rPr>
              <w:t>Pod Kuřidlem</w:t>
            </w:r>
          </w:p>
        </w:tc>
        <w:tc>
          <w:tcPr>
            <w:tcW w:w="3686" w:type="dxa"/>
            <w:shd w:val="clear" w:color="auto" w:fill="auto"/>
            <w:vAlign w:val="center"/>
          </w:tcPr>
          <w:p w14:paraId="716573F8" w14:textId="1EB158F7" w:rsidR="0062423C" w:rsidRPr="00F46EE9" w:rsidRDefault="0062423C" w:rsidP="0062423C">
            <w:pPr>
              <w:rPr>
                <w:rFonts w:ascii="Arial" w:hAnsi="Arial" w:cs="Arial"/>
                <w:lang w:eastAsia="x-none"/>
              </w:rPr>
            </w:pPr>
            <w:r>
              <w:rPr>
                <w:rFonts w:ascii="Arial" w:hAnsi="Arial" w:cs="Arial"/>
                <w:lang w:eastAsia="x-none"/>
              </w:rPr>
              <w:t>Převaděč 1</w:t>
            </w:r>
          </w:p>
        </w:tc>
        <w:tc>
          <w:tcPr>
            <w:tcW w:w="1488" w:type="dxa"/>
            <w:vAlign w:val="center"/>
          </w:tcPr>
          <w:p w14:paraId="5C1EEBAD" w14:textId="14AECBFB" w:rsidR="0062423C" w:rsidRPr="00F46EE9" w:rsidRDefault="0062423C" w:rsidP="0062423C">
            <w:pPr>
              <w:jc w:val="center"/>
              <w:rPr>
                <w:rFonts w:ascii="Arial" w:hAnsi="Arial" w:cs="Arial"/>
                <w:lang w:eastAsia="x-none"/>
              </w:rPr>
            </w:pPr>
            <w:r w:rsidRPr="00F46EE9">
              <w:rPr>
                <w:rFonts w:ascii="Arial" w:hAnsi="Arial" w:cs="Arial"/>
                <w:lang w:eastAsia="x-none"/>
              </w:rPr>
              <w:t>1</w:t>
            </w:r>
          </w:p>
        </w:tc>
        <w:tc>
          <w:tcPr>
            <w:tcW w:w="1341" w:type="dxa"/>
            <w:shd w:val="clear" w:color="auto" w:fill="auto"/>
            <w:vAlign w:val="center"/>
          </w:tcPr>
          <w:p w14:paraId="29442BFB" w14:textId="1E10C187"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4</w:t>
            </w:r>
          </w:p>
        </w:tc>
      </w:tr>
      <w:tr w:rsidR="0062423C" w:rsidRPr="000A3F4C" w14:paraId="4B283583" w14:textId="77777777" w:rsidTr="008C483C">
        <w:tc>
          <w:tcPr>
            <w:tcW w:w="2722" w:type="dxa"/>
            <w:shd w:val="clear" w:color="auto" w:fill="auto"/>
            <w:vAlign w:val="center"/>
          </w:tcPr>
          <w:p w14:paraId="33837C67" w14:textId="77777777" w:rsidR="0062423C" w:rsidRPr="00F46EE9" w:rsidRDefault="0062423C" w:rsidP="0062423C">
            <w:pPr>
              <w:rPr>
                <w:rFonts w:ascii="Arial" w:hAnsi="Arial" w:cs="Arial"/>
                <w:lang w:eastAsia="x-none"/>
              </w:rPr>
            </w:pPr>
            <w:proofErr w:type="spellStart"/>
            <w:r w:rsidRPr="00F46EE9">
              <w:rPr>
                <w:rFonts w:ascii="Arial" w:hAnsi="Arial" w:cs="Arial"/>
                <w:lang w:eastAsia="x-none"/>
              </w:rPr>
              <w:t>Hajská</w:t>
            </w:r>
            <w:proofErr w:type="spellEnd"/>
            <w:r w:rsidRPr="00F46EE9">
              <w:rPr>
                <w:rFonts w:ascii="Arial" w:hAnsi="Arial" w:cs="Arial"/>
                <w:lang w:eastAsia="x-none"/>
              </w:rPr>
              <w:t xml:space="preserve">  </w:t>
            </w:r>
          </w:p>
        </w:tc>
        <w:tc>
          <w:tcPr>
            <w:tcW w:w="3686" w:type="dxa"/>
            <w:shd w:val="clear" w:color="auto" w:fill="auto"/>
            <w:vAlign w:val="center"/>
          </w:tcPr>
          <w:p w14:paraId="564844B3" w14:textId="3A4A1A80" w:rsidR="0062423C" w:rsidRPr="00F46EE9" w:rsidRDefault="0062423C" w:rsidP="0062423C">
            <w:pPr>
              <w:rPr>
                <w:rFonts w:ascii="Arial" w:hAnsi="Arial" w:cs="Arial"/>
                <w:lang w:eastAsia="x-none"/>
              </w:rPr>
            </w:pPr>
            <w:r w:rsidRPr="00F46EE9">
              <w:rPr>
                <w:rFonts w:ascii="Arial" w:hAnsi="Arial" w:cs="Arial"/>
                <w:lang w:eastAsia="x-none"/>
              </w:rPr>
              <w:t xml:space="preserve">Převaděč </w:t>
            </w:r>
            <w:r>
              <w:rPr>
                <w:rFonts w:ascii="Arial" w:hAnsi="Arial" w:cs="Arial"/>
                <w:lang w:eastAsia="x-none"/>
              </w:rPr>
              <w:t>2</w:t>
            </w:r>
          </w:p>
        </w:tc>
        <w:tc>
          <w:tcPr>
            <w:tcW w:w="1488" w:type="dxa"/>
            <w:vAlign w:val="center"/>
          </w:tcPr>
          <w:p w14:paraId="2D806A3C" w14:textId="77777777" w:rsidR="0062423C" w:rsidRPr="00F46EE9" w:rsidRDefault="0062423C" w:rsidP="0062423C">
            <w:pPr>
              <w:jc w:val="center"/>
              <w:rPr>
                <w:rFonts w:ascii="Arial" w:hAnsi="Arial" w:cs="Arial"/>
                <w:lang w:eastAsia="x-none"/>
              </w:rPr>
            </w:pPr>
            <w:r w:rsidRPr="00F46EE9">
              <w:rPr>
                <w:rFonts w:ascii="Arial" w:hAnsi="Arial" w:cs="Arial"/>
                <w:lang w:eastAsia="x-none"/>
              </w:rPr>
              <w:t>1</w:t>
            </w:r>
          </w:p>
        </w:tc>
        <w:tc>
          <w:tcPr>
            <w:tcW w:w="1341" w:type="dxa"/>
            <w:shd w:val="clear" w:color="auto" w:fill="auto"/>
            <w:vAlign w:val="center"/>
          </w:tcPr>
          <w:p w14:paraId="32784628" w14:textId="6B41FF5D"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3</w:t>
            </w:r>
          </w:p>
        </w:tc>
      </w:tr>
      <w:tr w:rsidR="0062423C" w:rsidRPr="000A3F4C" w14:paraId="57041101" w14:textId="77777777" w:rsidTr="008C483C">
        <w:tc>
          <w:tcPr>
            <w:tcW w:w="2722" w:type="dxa"/>
            <w:shd w:val="clear" w:color="auto" w:fill="auto"/>
            <w:vAlign w:val="center"/>
          </w:tcPr>
          <w:p w14:paraId="6099B948" w14:textId="77777777" w:rsidR="0062423C" w:rsidRPr="00F46EE9" w:rsidRDefault="0062423C" w:rsidP="0062423C">
            <w:pPr>
              <w:rPr>
                <w:rFonts w:ascii="Arial" w:hAnsi="Arial" w:cs="Arial"/>
                <w:lang w:eastAsia="x-none"/>
              </w:rPr>
            </w:pPr>
            <w:proofErr w:type="spellStart"/>
            <w:r w:rsidRPr="00F46EE9">
              <w:rPr>
                <w:rFonts w:ascii="Arial" w:hAnsi="Arial" w:cs="Arial"/>
                <w:lang w:eastAsia="x-none"/>
              </w:rPr>
              <w:t>Modlešovice</w:t>
            </w:r>
            <w:proofErr w:type="spellEnd"/>
          </w:p>
        </w:tc>
        <w:tc>
          <w:tcPr>
            <w:tcW w:w="3686" w:type="dxa"/>
            <w:shd w:val="clear" w:color="auto" w:fill="auto"/>
            <w:vAlign w:val="center"/>
          </w:tcPr>
          <w:p w14:paraId="0465DF12" w14:textId="390CC764" w:rsidR="0062423C" w:rsidRPr="00F46EE9" w:rsidRDefault="0062423C" w:rsidP="0062423C">
            <w:pPr>
              <w:rPr>
                <w:rFonts w:ascii="Arial" w:hAnsi="Arial" w:cs="Arial"/>
                <w:lang w:eastAsia="x-none"/>
              </w:rPr>
            </w:pPr>
            <w:r w:rsidRPr="00F46EE9">
              <w:rPr>
                <w:rFonts w:ascii="Arial" w:hAnsi="Arial" w:cs="Arial"/>
                <w:lang w:eastAsia="x-none"/>
              </w:rPr>
              <w:t xml:space="preserve">Převaděč </w:t>
            </w:r>
            <w:r>
              <w:rPr>
                <w:rFonts w:ascii="Arial" w:hAnsi="Arial" w:cs="Arial"/>
                <w:lang w:eastAsia="x-none"/>
              </w:rPr>
              <w:t>2</w:t>
            </w:r>
          </w:p>
        </w:tc>
        <w:tc>
          <w:tcPr>
            <w:tcW w:w="1488" w:type="dxa"/>
            <w:vAlign w:val="center"/>
          </w:tcPr>
          <w:p w14:paraId="532B55D5" w14:textId="77777777" w:rsidR="0062423C" w:rsidRPr="00F46EE9" w:rsidRDefault="0062423C" w:rsidP="0062423C">
            <w:pPr>
              <w:jc w:val="center"/>
              <w:rPr>
                <w:rFonts w:ascii="Arial" w:hAnsi="Arial" w:cs="Arial"/>
                <w:lang w:eastAsia="x-none"/>
              </w:rPr>
            </w:pPr>
            <w:r w:rsidRPr="00F46EE9">
              <w:rPr>
                <w:rFonts w:ascii="Arial" w:hAnsi="Arial" w:cs="Arial"/>
                <w:lang w:eastAsia="x-none"/>
              </w:rPr>
              <w:t>0,5</w:t>
            </w:r>
          </w:p>
        </w:tc>
        <w:tc>
          <w:tcPr>
            <w:tcW w:w="1341" w:type="dxa"/>
            <w:shd w:val="clear" w:color="auto" w:fill="auto"/>
            <w:vAlign w:val="center"/>
          </w:tcPr>
          <w:p w14:paraId="4088B13C" w14:textId="5DEE9011"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3</w:t>
            </w:r>
          </w:p>
        </w:tc>
      </w:tr>
      <w:tr w:rsidR="0062423C" w:rsidRPr="000A3F4C" w14:paraId="7FE4C6DC" w14:textId="77777777" w:rsidTr="008C483C">
        <w:tc>
          <w:tcPr>
            <w:tcW w:w="2722" w:type="dxa"/>
            <w:shd w:val="clear" w:color="auto" w:fill="auto"/>
            <w:vAlign w:val="center"/>
          </w:tcPr>
          <w:p w14:paraId="7E7163B1" w14:textId="0261568D" w:rsidR="0062423C" w:rsidRPr="00F46EE9" w:rsidRDefault="00DF3B16" w:rsidP="0062423C">
            <w:pPr>
              <w:rPr>
                <w:rFonts w:ascii="Arial" w:hAnsi="Arial" w:cs="Arial"/>
                <w:lang w:eastAsia="x-none"/>
              </w:rPr>
            </w:pPr>
            <w:proofErr w:type="spellStart"/>
            <w:r>
              <w:rPr>
                <w:rFonts w:ascii="Arial" w:hAnsi="Arial" w:cs="Arial"/>
                <w:lang w:eastAsia="x-none"/>
              </w:rPr>
              <w:t>Podsrp</w:t>
            </w:r>
            <w:proofErr w:type="spellEnd"/>
            <w:r>
              <w:rPr>
                <w:rFonts w:ascii="Arial" w:hAnsi="Arial" w:cs="Arial"/>
                <w:lang w:eastAsia="x-none"/>
              </w:rPr>
              <w:t xml:space="preserve">, </w:t>
            </w:r>
            <w:proofErr w:type="spellStart"/>
            <w:r>
              <w:rPr>
                <w:rFonts w:ascii="Arial" w:hAnsi="Arial" w:cs="Arial"/>
                <w:lang w:eastAsia="x-none"/>
              </w:rPr>
              <w:t>Podsrpenská</w:t>
            </w:r>
            <w:proofErr w:type="spellEnd"/>
          </w:p>
        </w:tc>
        <w:tc>
          <w:tcPr>
            <w:tcW w:w="3686" w:type="dxa"/>
            <w:shd w:val="clear" w:color="auto" w:fill="auto"/>
            <w:vAlign w:val="center"/>
          </w:tcPr>
          <w:p w14:paraId="5F0A81EC" w14:textId="5A027BBB" w:rsidR="0062423C" w:rsidRPr="00F46EE9" w:rsidRDefault="0062423C" w:rsidP="0062423C">
            <w:pPr>
              <w:rPr>
                <w:rFonts w:ascii="Arial" w:hAnsi="Arial" w:cs="Arial"/>
                <w:lang w:eastAsia="x-none"/>
              </w:rPr>
            </w:pPr>
            <w:r w:rsidRPr="00F46EE9">
              <w:rPr>
                <w:rFonts w:ascii="Arial" w:hAnsi="Arial" w:cs="Arial"/>
                <w:lang w:eastAsia="x-none"/>
              </w:rPr>
              <w:t>Převaděč</w:t>
            </w:r>
            <w:r>
              <w:rPr>
                <w:rFonts w:ascii="Arial" w:hAnsi="Arial" w:cs="Arial"/>
                <w:lang w:eastAsia="x-none"/>
              </w:rPr>
              <w:t xml:space="preserve"> 2</w:t>
            </w:r>
          </w:p>
        </w:tc>
        <w:tc>
          <w:tcPr>
            <w:tcW w:w="1488" w:type="dxa"/>
            <w:vAlign w:val="center"/>
          </w:tcPr>
          <w:p w14:paraId="3127280E" w14:textId="77777777" w:rsidR="0062423C" w:rsidRPr="00F46EE9" w:rsidRDefault="0062423C" w:rsidP="0062423C">
            <w:pPr>
              <w:jc w:val="center"/>
              <w:rPr>
                <w:rFonts w:ascii="Arial" w:hAnsi="Arial" w:cs="Arial"/>
                <w:lang w:eastAsia="x-none"/>
              </w:rPr>
            </w:pPr>
            <w:r w:rsidRPr="00F46EE9">
              <w:rPr>
                <w:rFonts w:ascii="Arial" w:hAnsi="Arial" w:cs="Arial"/>
                <w:lang w:eastAsia="x-none"/>
              </w:rPr>
              <w:t>1</w:t>
            </w:r>
          </w:p>
        </w:tc>
        <w:tc>
          <w:tcPr>
            <w:tcW w:w="1341" w:type="dxa"/>
            <w:shd w:val="clear" w:color="auto" w:fill="auto"/>
            <w:vAlign w:val="center"/>
          </w:tcPr>
          <w:p w14:paraId="46387B73" w14:textId="2419C1B5" w:rsidR="0062423C" w:rsidRPr="00F46EE9" w:rsidRDefault="0062423C" w:rsidP="0062423C">
            <w:pPr>
              <w:rPr>
                <w:rFonts w:ascii="Arial" w:hAnsi="Arial" w:cs="Arial"/>
                <w:lang w:eastAsia="x-none"/>
              </w:rPr>
            </w:pPr>
            <w:r w:rsidRPr="00F46EE9">
              <w:rPr>
                <w:rFonts w:ascii="Arial" w:hAnsi="Arial" w:cs="Arial"/>
                <w:lang w:eastAsia="x-none"/>
              </w:rPr>
              <w:t xml:space="preserve">JSVI </w:t>
            </w:r>
            <w:r w:rsidR="00DF3B16">
              <w:rPr>
                <w:rFonts w:ascii="Arial" w:hAnsi="Arial" w:cs="Arial"/>
                <w:lang w:eastAsia="x-none"/>
              </w:rPr>
              <w:t>3</w:t>
            </w:r>
          </w:p>
        </w:tc>
      </w:tr>
    </w:tbl>
    <w:p w14:paraId="5C8EAF5A" w14:textId="77777777" w:rsidR="00F46EE9" w:rsidRDefault="00F46EE9" w:rsidP="00F46EE9">
      <w:pPr>
        <w:pStyle w:val="Zkladntext"/>
        <w:spacing w:before="120" w:after="120"/>
        <w:rPr>
          <w:rFonts w:cs="Arial"/>
          <w:i/>
          <w:sz w:val="20"/>
          <w:lang w:eastAsia="x-none"/>
        </w:rPr>
      </w:pPr>
    </w:p>
    <w:p w14:paraId="306C5C39" w14:textId="4E4F8ADA" w:rsidR="00F46EE9" w:rsidRDefault="00F46EE9" w:rsidP="00F46EE9">
      <w:pPr>
        <w:pStyle w:val="Zkladntext"/>
        <w:spacing w:before="120" w:after="120"/>
        <w:rPr>
          <w:rFonts w:cs="Arial"/>
          <w:i/>
          <w:sz w:val="20"/>
          <w:lang w:eastAsia="x-none"/>
        </w:rPr>
      </w:pPr>
      <w:r w:rsidRPr="00E2681B">
        <w:rPr>
          <w:rFonts w:cs="Arial"/>
          <w:i/>
          <w:sz w:val="20"/>
          <w:lang w:eastAsia="x-none"/>
        </w:rPr>
        <w:t xml:space="preserve">  </w:t>
      </w:r>
      <w:r w:rsidRPr="00E2681B">
        <w:rPr>
          <w:rFonts w:cs="Arial"/>
          <w:i/>
          <w:sz w:val="20"/>
        </w:rPr>
        <w:t xml:space="preserve">Tabulka </w:t>
      </w:r>
      <w:r>
        <w:rPr>
          <w:rFonts w:cs="Arial"/>
          <w:i/>
          <w:sz w:val="20"/>
        </w:rPr>
        <w:t>Návrhu JSVI přijímačů pro ovládání</w:t>
      </w:r>
      <w:r w:rsidRPr="00E2681B">
        <w:rPr>
          <w:rFonts w:cs="Arial"/>
          <w:i/>
          <w:sz w:val="20"/>
        </w:rPr>
        <w:t xml:space="preserve"> skupin hlásičů</w:t>
      </w:r>
      <w:r w:rsidRPr="00E2681B">
        <w:rPr>
          <w:rFonts w:cs="Arial"/>
          <w:i/>
          <w:sz w:val="20"/>
          <w:lang w:eastAsia="x-none"/>
        </w:rPr>
        <w:t xml:space="preserve"> </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5225"/>
        <w:gridCol w:w="1417"/>
        <w:gridCol w:w="1418"/>
      </w:tblGrid>
      <w:tr w:rsidR="00F46EE9" w:rsidRPr="000A3F4C" w14:paraId="71921022" w14:textId="77777777" w:rsidTr="00F46EE9">
        <w:trPr>
          <w:trHeight w:val="467"/>
        </w:trPr>
        <w:tc>
          <w:tcPr>
            <w:tcW w:w="1183" w:type="dxa"/>
            <w:tcBorders>
              <w:bottom w:val="single" w:sz="4" w:space="0" w:color="auto"/>
            </w:tcBorders>
            <w:shd w:val="clear" w:color="auto" w:fill="D9D9D9"/>
            <w:vAlign w:val="center"/>
          </w:tcPr>
          <w:p w14:paraId="481AB2B9" w14:textId="77777777" w:rsidR="00F46EE9" w:rsidRPr="00F46EE9" w:rsidRDefault="00F46EE9" w:rsidP="008C483C">
            <w:pPr>
              <w:pStyle w:val="Zkladntext"/>
              <w:spacing w:before="120"/>
              <w:rPr>
                <w:rFonts w:cs="Arial"/>
                <w:b/>
                <w:sz w:val="20"/>
              </w:rPr>
            </w:pPr>
            <w:r w:rsidRPr="00F46EE9">
              <w:rPr>
                <w:rFonts w:cs="Arial"/>
                <w:b/>
                <w:sz w:val="20"/>
              </w:rPr>
              <w:t>Č. JSVI přijímače</w:t>
            </w:r>
          </w:p>
        </w:tc>
        <w:tc>
          <w:tcPr>
            <w:tcW w:w="5225" w:type="dxa"/>
            <w:tcBorders>
              <w:bottom w:val="single" w:sz="4" w:space="0" w:color="auto"/>
            </w:tcBorders>
            <w:shd w:val="clear" w:color="auto" w:fill="D9D9D9"/>
            <w:vAlign w:val="center"/>
          </w:tcPr>
          <w:p w14:paraId="43475001" w14:textId="77777777" w:rsidR="00F46EE9" w:rsidRPr="00F46EE9" w:rsidRDefault="00F46EE9" w:rsidP="008C483C">
            <w:pPr>
              <w:pStyle w:val="Zkladntext"/>
              <w:spacing w:before="120"/>
              <w:rPr>
                <w:rFonts w:cs="Arial"/>
                <w:b/>
                <w:sz w:val="20"/>
              </w:rPr>
            </w:pPr>
            <w:r w:rsidRPr="00F46EE9">
              <w:rPr>
                <w:rFonts w:cs="Arial"/>
                <w:b/>
                <w:sz w:val="20"/>
              </w:rPr>
              <w:t>Ovládané skupiny</w:t>
            </w:r>
          </w:p>
        </w:tc>
        <w:tc>
          <w:tcPr>
            <w:tcW w:w="1417" w:type="dxa"/>
            <w:tcBorders>
              <w:bottom w:val="single" w:sz="4" w:space="0" w:color="auto"/>
            </w:tcBorders>
            <w:shd w:val="clear" w:color="auto" w:fill="D9D9D9"/>
            <w:vAlign w:val="center"/>
          </w:tcPr>
          <w:p w14:paraId="21D50650" w14:textId="77777777" w:rsidR="00F46EE9" w:rsidRPr="00F46EE9" w:rsidRDefault="00F46EE9" w:rsidP="008C483C">
            <w:pPr>
              <w:pStyle w:val="Zkladntext"/>
              <w:spacing w:before="120"/>
              <w:jc w:val="center"/>
              <w:rPr>
                <w:rFonts w:cs="Arial"/>
                <w:b/>
                <w:sz w:val="20"/>
              </w:rPr>
            </w:pPr>
            <w:r w:rsidRPr="00F46EE9">
              <w:rPr>
                <w:rFonts w:cs="Arial"/>
                <w:b/>
                <w:sz w:val="20"/>
              </w:rPr>
              <w:t>Pokrytí km²</w:t>
            </w:r>
          </w:p>
        </w:tc>
        <w:tc>
          <w:tcPr>
            <w:tcW w:w="1418" w:type="dxa"/>
            <w:tcBorders>
              <w:bottom w:val="single" w:sz="4" w:space="0" w:color="auto"/>
            </w:tcBorders>
            <w:shd w:val="clear" w:color="auto" w:fill="D9D9D9"/>
          </w:tcPr>
          <w:p w14:paraId="045FFDA3" w14:textId="77777777" w:rsidR="00F46EE9" w:rsidRPr="00F46EE9" w:rsidRDefault="00F46EE9" w:rsidP="008C483C">
            <w:pPr>
              <w:pStyle w:val="Zkladntext"/>
              <w:spacing w:before="120"/>
              <w:jc w:val="center"/>
              <w:rPr>
                <w:rFonts w:cs="Arial"/>
                <w:b/>
                <w:sz w:val="20"/>
              </w:rPr>
            </w:pPr>
            <w:r w:rsidRPr="00F46EE9">
              <w:rPr>
                <w:rFonts w:cs="Arial"/>
                <w:b/>
                <w:sz w:val="20"/>
              </w:rPr>
              <w:t>Celkové pokrytí km²</w:t>
            </w:r>
          </w:p>
        </w:tc>
      </w:tr>
      <w:tr w:rsidR="00A35506" w:rsidRPr="000A3F4C" w14:paraId="1A5563D3" w14:textId="77777777" w:rsidTr="00F46EE9">
        <w:trPr>
          <w:trHeight w:val="329"/>
        </w:trPr>
        <w:tc>
          <w:tcPr>
            <w:tcW w:w="1183" w:type="dxa"/>
            <w:vMerge w:val="restart"/>
            <w:shd w:val="clear" w:color="auto" w:fill="auto"/>
            <w:vAlign w:val="center"/>
          </w:tcPr>
          <w:p w14:paraId="0B81D1DB" w14:textId="77777777" w:rsidR="00A35506" w:rsidRPr="00F46EE9" w:rsidRDefault="00A35506" w:rsidP="008C483C">
            <w:pPr>
              <w:jc w:val="center"/>
              <w:rPr>
                <w:rFonts w:ascii="Arial" w:hAnsi="Arial" w:cs="Arial"/>
                <w:lang w:eastAsia="x-none"/>
              </w:rPr>
            </w:pPr>
            <w:r w:rsidRPr="00F46EE9">
              <w:rPr>
                <w:rFonts w:ascii="Arial" w:hAnsi="Arial" w:cs="Arial"/>
                <w:lang w:eastAsia="x-none"/>
              </w:rPr>
              <w:t>1</w:t>
            </w:r>
          </w:p>
        </w:tc>
        <w:tc>
          <w:tcPr>
            <w:tcW w:w="5225" w:type="dxa"/>
            <w:shd w:val="clear" w:color="auto" w:fill="auto"/>
            <w:vAlign w:val="center"/>
          </w:tcPr>
          <w:p w14:paraId="0E5C6872" w14:textId="77777777" w:rsidR="00A35506" w:rsidRPr="009F04B3" w:rsidRDefault="00A35506" w:rsidP="008C483C">
            <w:pPr>
              <w:rPr>
                <w:rFonts w:ascii="Arial" w:hAnsi="Arial" w:cs="Arial"/>
                <w:lang w:eastAsia="x-none"/>
              </w:rPr>
            </w:pPr>
            <w:r w:rsidRPr="009F04B3">
              <w:rPr>
                <w:rFonts w:ascii="Arial" w:hAnsi="Arial" w:cs="Arial"/>
                <w:lang w:eastAsia="x-none"/>
              </w:rPr>
              <w:t>Strakonice I. nad ul. Katovická</w:t>
            </w:r>
          </w:p>
        </w:tc>
        <w:tc>
          <w:tcPr>
            <w:tcW w:w="1417" w:type="dxa"/>
            <w:vAlign w:val="center"/>
          </w:tcPr>
          <w:p w14:paraId="0A1FA580" w14:textId="77777777" w:rsidR="00A35506" w:rsidRPr="009F04B3" w:rsidRDefault="00A35506" w:rsidP="008C483C">
            <w:pPr>
              <w:jc w:val="center"/>
              <w:rPr>
                <w:rFonts w:ascii="Arial" w:hAnsi="Arial" w:cs="Arial"/>
                <w:lang w:eastAsia="x-none"/>
              </w:rPr>
            </w:pPr>
            <w:r w:rsidRPr="009F04B3">
              <w:rPr>
                <w:rFonts w:ascii="Arial" w:hAnsi="Arial" w:cs="Arial"/>
                <w:lang w:eastAsia="x-none"/>
              </w:rPr>
              <w:t>1,5</w:t>
            </w:r>
          </w:p>
        </w:tc>
        <w:tc>
          <w:tcPr>
            <w:tcW w:w="1418" w:type="dxa"/>
            <w:vMerge w:val="restart"/>
            <w:vAlign w:val="center"/>
          </w:tcPr>
          <w:p w14:paraId="7B1CC8EF" w14:textId="50B88864" w:rsidR="00A35506" w:rsidRPr="00F46EE9" w:rsidRDefault="00A35506" w:rsidP="008C483C">
            <w:pPr>
              <w:jc w:val="center"/>
              <w:rPr>
                <w:rFonts w:ascii="Arial" w:hAnsi="Arial" w:cs="Arial"/>
                <w:lang w:eastAsia="x-none"/>
              </w:rPr>
            </w:pPr>
            <w:r>
              <w:rPr>
                <w:rFonts w:ascii="Arial" w:hAnsi="Arial" w:cs="Arial"/>
                <w:lang w:eastAsia="x-none"/>
              </w:rPr>
              <w:t>4</w:t>
            </w:r>
          </w:p>
        </w:tc>
      </w:tr>
      <w:tr w:rsidR="00A35506" w:rsidRPr="000A3F4C" w14:paraId="04142DF7" w14:textId="77777777" w:rsidTr="00A35506">
        <w:trPr>
          <w:trHeight w:val="329"/>
        </w:trPr>
        <w:tc>
          <w:tcPr>
            <w:tcW w:w="1183" w:type="dxa"/>
            <w:vMerge/>
            <w:shd w:val="clear" w:color="auto" w:fill="auto"/>
            <w:vAlign w:val="center"/>
          </w:tcPr>
          <w:p w14:paraId="58E357D0" w14:textId="77777777" w:rsidR="00A35506" w:rsidRPr="00F46EE9" w:rsidRDefault="00A35506" w:rsidP="0062423C">
            <w:pPr>
              <w:jc w:val="center"/>
              <w:rPr>
                <w:rFonts w:ascii="Arial" w:hAnsi="Arial" w:cs="Arial"/>
                <w:lang w:eastAsia="x-none"/>
              </w:rPr>
            </w:pPr>
          </w:p>
        </w:tc>
        <w:tc>
          <w:tcPr>
            <w:tcW w:w="5225" w:type="dxa"/>
            <w:tcBorders>
              <w:bottom w:val="single" w:sz="4" w:space="0" w:color="auto"/>
            </w:tcBorders>
            <w:shd w:val="clear" w:color="auto" w:fill="auto"/>
            <w:vAlign w:val="center"/>
          </w:tcPr>
          <w:p w14:paraId="24ACAF50" w14:textId="1BC9254B" w:rsidR="00A35506" w:rsidRPr="009F04B3" w:rsidRDefault="00A35506" w:rsidP="0062423C">
            <w:pPr>
              <w:rPr>
                <w:rFonts w:ascii="Arial" w:hAnsi="Arial" w:cs="Arial"/>
                <w:lang w:eastAsia="x-none"/>
              </w:rPr>
            </w:pPr>
            <w:r w:rsidRPr="009F04B3">
              <w:rPr>
                <w:rFonts w:ascii="Arial" w:hAnsi="Arial" w:cs="Arial"/>
                <w:lang w:eastAsia="x-none"/>
              </w:rPr>
              <w:t>Strakonice II. Na Ohradě (Nové Strakonice)</w:t>
            </w:r>
          </w:p>
        </w:tc>
        <w:tc>
          <w:tcPr>
            <w:tcW w:w="1417" w:type="dxa"/>
            <w:tcBorders>
              <w:bottom w:val="single" w:sz="4" w:space="0" w:color="auto"/>
            </w:tcBorders>
            <w:vAlign w:val="center"/>
          </w:tcPr>
          <w:p w14:paraId="0FCE675B" w14:textId="53DFE37A" w:rsidR="00A35506" w:rsidRPr="009F04B3" w:rsidRDefault="00A35506" w:rsidP="0062423C">
            <w:pPr>
              <w:jc w:val="center"/>
              <w:rPr>
                <w:rFonts w:ascii="Arial" w:hAnsi="Arial" w:cs="Arial"/>
                <w:lang w:eastAsia="x-none"/>
              </w:rPr>
            </w:pPr>
            <w:r w:rsidRPr="009F04B3">
              <w:rPr>
                <w:rFonts w:ascii="Arial" w:hAnsi="Arial" w:cs="Arial"/>
                <w:lang w:eastAsia="x-none"/>
              </w:rPr>
              <w:t>1</w:t>
            </w:r>
          </w:p>
        </w:tc>
        <w:tc>
          <w:tcPr>
            <w:tcW w:w="1418" w:type="dxa"/>
            <w:vMerge/>
            <w:vAlign w:val="center"/>
          </w:tcPr>
          <w:p w14:paraId="7C5FD8FC" w14:textId="77777777" w:rsidR="00A35506" w:rsidRPr="00F46EE9" w:rsidRDefault="00A35506" w:rsidP="0062423C">
            <w:pPr>
              <w:jc w:val="center"/>
              <w:rPr>
                <w:rFonts w:ascii="Arial" w:hAnsi="Arial" w:cs="Arial"/>
                <w:lang w:eastAsia="x-none"/>
              </w:rPr>
            </w:pPr>
          </w:p>
        </w:tc>
      </w:tr>
      <w:tr w:rsidR="00A35506" w:rsidRPr="000A3F4C" w14:paraId="14D79A51" w14:textId="77777777" w:rsidTr="003D0D79">
        <w:trPr>
          <w:trHeight w:val="329"/>
        </w:trPr>
        <w:tc>
          <w:tcPr>
            <w:tcW w:w="1183" w:type="dxa"/>
            <w:vMerge/>
            <w:tcBorders>
              <w:bottom w:val="single" w:sz="12" w:space="0" w:color="auto"/>
            </w:tcBorders>
            <w:shd w:val="clear" w:color="auto" w:fill="auto"/>
            <w:vAlign w:val="center"/>
          </w:tcPr>
          <w:p w14:paraId="67AD0276" w14:textId="77777777" w:rsidR="00A35506" w:rsidRPr="00F46EE9" w:rsidRDefault="00A35506" w:rsidP="00A35506">
            <w:pPr>
              <w:jc w:val="center"/>
              <w:rPr>
                <w:rFonts w:ascii="Arial" w:hAnsi="Arial" w:cs="Arial"/>
                <w:lang w:eastAsia="x-none"/>
              </w:rPr>
            </w:pPr>
          </w:p>
        </w:tc>
        <w:tc>
          <w:tcPr>
            <w:tcW w:w="5225" w:type="dxa"/>
            <w:tcBorders>
              <w:bottom w:val="single" w:sz="12" w:space="0" w:color="auto"/>
            </w:tcBorders>
            <w:shd w:val="clear" w:color="auto" w:fill="auto"/>
            <w:vAlign w:val="center"/>
          </w:tcPr>
          <w:p w14:paraId="734469AB" w14:textId="7E23A6BB" w:rsidR="00A35506" w:rsidRPr="009F04B3" w:rsidRDefault="00A35506" w:rsidP="00A35506">
            <w:pPr>
              <w:rPr>
                <w:rFonts w:ascii="Arial" w:hAnsi="Arial" w:cs="Arial"/>
                <w:lang w:eastAsia="x-none"/>
              </w:rPr>
            </w:pPr>
            <w:r w:rsidRPr="009F04B3">
              <w:rPr>
                <w:rFonts w:ascii="Arial" w:hAnsi="Arial" w:cs="Arial"/>
                <w:lang w:eastAsia="x-none"/>
              </w:rPr>
              <w:t>Strakonice II. (Nové Strakonice)</w:t>
            </w:r>
          </w:p>
        </w:tc>
        <w:tc>
          <w:tcPr>
            <w:tcW w:w="1417" w:type="dxa"/>
            <w:tcBorders>
              <w:bottom w:val="single" w:sz="12" w:space="0" w:color="auto"/>
            </w:tcBorders>
            <w:vAlign w:val="center"/>
          </w:tcPr>
          <w:p w14:paraId="2296A82E" w14:textId="38C03EC8" w:rsidR="00A35506" w:rsidRPr="009F04B3" w:rsidRDefault="00A35506" w:rsidP="00A35506">
            <w:pPr>
              <w:jc w:val="center"/>
              <w:rPr>
                <w:rFonts w:ascii="Arial" w:hAnsi="Arial" w:cs="Arial"/>
                <w:lang w:eastAsia="x-none"/>
              </w:rPr>
            </w:pPr>
            <w:r>
              <w:rPr>
                <w:rFonts w:ascii="Arial" w:hAnsi="Arial" w:cs="Arial"/>
                <w:lang w:eastAsia="x-none"/>
              </w:rPr>
              <w:t>1,5</w:t>
            </w:r>
          </w:p>
        </w:tc>
        <w:tc>
          <w:tcPr>
            <w:tcW w:w="1418" w:type="dxa"/>
            <w:vMerge/>
            <w:tcBorders>
              <w:bottom w:val="single" w:sz="12" w:space="0" w:color="auto"/>
            </w:tcBorders>
            <w:vAlign w:val="center"/>
          </w:tcPr>
          <w:p w14:paraId="08BEA549" w14:textId="77777777" w:rsidR="00A35506" w:rsidRPr="00F46EE9" w:rsidRDefault="00A35506" w:rsidP="00A35506">
            <w:pPr>
              <w:jc w:val="center"/>
              <w:rPr>
                <w:rFonts w:ascii="Arial" w:hAnsi="Arial" w:cs="Arial"/>
                <w:lang w:eastAsia="x-none"/>
              </w:rPr>
            </w:pPr>
          </w:p>
        </w:tc>
      </w:tr>
      <w:tr w:rsidR="00A35506" w:rsidRPr="000A3F4C" w14:paraId="51C3163C" w14:textId="77777777" w:rsidTr="003D0D79">
        <w:trPr>
          <w:trHeight w:val="329"/>
        </w:trPr>
        <w:tc>
          <w:tcPr>
            <w:tcW w:w="1183" w:type="dxa"/>
            <w:vMerge w:val="restart"/>
            <w:tcBorders>
              <w:top w:val="single" w:sz="12" w:space="0" w:color="auto"/>
            </w:tcBorders>
            <w:shd w:val="clear" w:color="auto" w:fill="auto"/>
            <w:vAlign w:val="center"/>
          </w:tcPr>
          <w:p w14:paraId="5F1B35D8" w14:textId="556B1559" w:rsidR="00A35506" w:rsidRPr="00F46EE9" w:rsidRDefault="00A35506" w:rsidP="00A35506">
            <w:pPr>
              <w:jc w:val="center"/>
              <w:rPr>
                <w:rFonts w:ascii="Arial" w:hAnsi="Arial" w:cs="Arial"/>
                <w:lang w:eastAsia="x-none"/>
              </w:rPr>
            </w:pPr>
            <w:r>
              <w:rPr>
                <w:rFonts w:ascii="Arial" w:hAnsi="Arial" w:cs="Arial"/>
                <w:lang w:eastAsia="x-none"/>
              </w:rPr>
              <w:t>2</w:t>
            </w:r>
          </w:p>
        </w:tc>
        <w:tc>
          <w:tcPr>
            <w:tcW w:w="5225" w:type="dxa"/>
            <w:tcBorders>
              <w:top w:val="single" w:sz="12" w:space="0" w:color="auto"/>
              <w:bottom w:val="single" w:sz="8" w:space="0" w:color="auto"/>
            </w:tcBorders>
            <w:shd w:val="clear" w:color="auto" w:fill="auto"/>
            <w:vAlign w:val="center"/>
          </w:tcPr>
          <w:p w14:paraId="31ED86A5" w14:textId="06316C0D" w:rsidR="00A35506" w:rsidRPr="009F04B3" w:rsidRDefault="00A35506" w:rsidP="00A35506">
            <w:pPr>
              <w:rPr>
                <w:rFonts w:ascii="Arial" w:hAnsi="Arial" w:cs="Arial"/>
                <w:lang w:eastAsia="x-none"/>
              </w:rPr>
            </w:pPr>
            <w:r w:rsidRPr="009F04B3">
              <w:rPr>
                <w:rFonts w:ascii="Arial" w:hAnsi="Arial" w:cs="Arial"/>
                <w:lang w:eastAsia="x-none"/>
              </w:rPr>
              <w:t>Strakonice I. pod ul. Katovická</w:t>
            </w:r>
          </w:p>
        </w:tc>
        <w:tc>
          <w:tcPr>
            <w:tcW w:w="1417" w:type="dxa"/>
            <w:tcBorders>
              <w:top w:val="single" w:sz="12" w:space="0" w:color="auto"/>
              <w:bottom w:val="single" w:sz="8" w:space="0" w:color="auto"/>
            </w:tcBorders>
            <w:vAlign w:val="center"/>
          </w:tcPr>
          <w:p w14:paraId="0053465B" w14:textId="310AF2D5" w:rsidR="00A35506" w:rsidRPr="009F04B3" w:rsidRDefault="00A35506" w:rsidP="00A35506">
            <w:pPr>
              <w:jc w:val="center"/>
              <w:rPr>
                <w:rFonts w:ascii="Arial" w:hAnsi="Arial" w:cs="Arial"/>
                <w:lang w:eastAsia="x-none"/>
              </w:rPr>
            </w:pPr>
            <w:r w:rsidRPr="009F04B3">
              <w:rPr>
                <w:rFonts w:ascii="Arial" w:hAnsi="Arial" w:cs="Arial"/>
                <w:lang w:eastAsia="x-none"/>
              </w:rPr>
              <w:t>2</w:t>
            </w:r>
          </w:p>
        </w:tc>
        <w:tc>
          <w:tcPr>
            <w:tcW w:w="1418" w:type="dxa"/>
            <w:vMerge w:val="restart"/>
            <w:tcBorders>
              <w:top w:val="single" w:sz="12" w:space="0" w:color="auto"/>
            </w:tcBorders>
            <w:vAlign w:val="center"/>
          </w:tcPr>
          <w:p w14:paraId="15BEBF71" w14:textId="6ECC4EAF" w:rsidR="00A35506" w:rsidRPr="00F46EE9" w:rsidRDefault="00A35506" w:rsidP="00A35506">
            <w:pPr>
              <w:jc w:val="center"/>
              <w:rPr>
                <w:rFonts w:ascii="Arial" w:hAnsi="Arial" w:cs="Arial"/>
                <w:lang w:eastAsia="x-none"/>
              </w:rPr>
            </w:pPr>
            <w:r>
              <w:rPr>
                <w:rFonts w:ascii="Arial" w:hAnsi="Arial" w:cs="Arial"/>
                <w:lang w:eastAsia="x-none"/>
              </w:rPr>
              <w:t>3</w:t>
            </w:r>
          </w:p>
        </w:tc>
      </w:tr>
      <w:tr w:rsidR="00A35506" w:rsidRPr="000A3F4C" w14:paraId="155C663A" w14:textId="77777777" w:rsidTr="003D0D79">
        <w:trPr>
          <w:trHeight w:val="329"/>
        </w:trPr>
        <w:tc>
          <w:tcPr>
            <w:tcW w:w="1183" w:type="dxa"/>
            <w:vMerge/>
            <w:tcBorders>
              <w:bottom w:val="single" w:sz="12" w:space="0" w:color="auto"/>
            </w:tcBorders>
            <w:shd w:val="clear" w:color="auto" w:fill="auto"/>
            <w:vAlign w:val="center"/>
          </w:tcPr>
          <w:p w14:paraId="48C97EF7" w14:textId="77777777" w:rsidR="00A35506" w:rsidRPr="00F46EE9" w:rsidRDefault="00A35506" w:rsidP="00A35506">
            <w:pPr>
              <w:jc w:val="center"/>
              <w:rPr>
                <w:rFonts w:ascii="Arial" w:hAnsi="Arial" w:cs="Arial"/>
                <w:lang w:eastAsia="x-none"/>
              </w:rPr>
            </w:pPr>
          </w:p>
        </w:tc>
        <w:tc>
          <w:tcPr>
            <w:tcW w:w="5225" w:type="dxa"/>
            <w:tcBorders>
              <w:top w:val="single" w:sz="8" w:space="0" w:color="auto"/>
              <w:bottom w:val="single" w:sz="12" w:space="0" w:color="auto"/>
            </w:tcBorders>
            <w:shd w:val="clear" w:color="auto" w:fill="auto"/>
            <w:vAlign w:val="center"/>
          </w:tcPr>
          <w:p w14:paraId="7518A0F2" w14:textId="2EF39087" w:rsidR="00A35506" w:rsidRPr="009F04B3" w:rsidRDefault="00A35506" w:rsidP="00A35506">
            <w:pPr>
              <w:rPr>
                <w:rFonts w:ascii="Arial" w:hAnsi="Arial" w:cs="Arial"/>
                <w:lang w:eastAsia="x-none"/>
              </w:rPr>
            </w:pPr>
            <w:r w:rsidRPr="009F04B3">
              <w:rPr>
                <w:rFonts w:ascii="Arial" w:hAnsi="Arial" w:cs="Arial"/>
                <w:lang w:eastAsia="x-none"/>
              </w:rPr>
              <w:t xml:space="preserve">Přední Ptákovice </w:t>
            </w:r>
          </w:p>
        </w:tc>
        <w:tc>
          <w:tcPr>
            <w:tcW w:w="1417" w:type="dxa"/>
            <w:tcBorders>
              <w:top w:val="single" w:sz="8" w:space="0" w:color="auto"/>
              <w:bottom w:val="single" w:sz="12" w:space="0" w:color="auto"/>
            </w:tcBorders>
            <w:vAlign w:val="center"/>
          </w:tcPr>
          <w:p w14:paraId="4CE34E3D" w14:textId="11DA3E0E" w:rsidR="00A35506" w:rsidRPr="009F04B3" w:rsidRDefault="00A35506" w:rsidP="00A35506">
            <w:pPr>
              <w:jc w:val="center"/>
              <w:rPr>
                <w:rFonts w:ascii="Arial" w:hAnsi="Arial" w:cs="Arial"/>
                <w:lang w:eastAsia="x-none"/>
              </w:rPr>
            </w:pPr>
            <w:r w:rsidRPr="009F04B3">
              <w:rPr>
                <w:rFonts w:ascii="Arial" w:hAnsi="Arial" w:cs="Arial"/>
                <w:lang w:eastAsia="x-none"/>
              </w:rPr>
              <w:t>1</w:t>
            </w:r>
          </w:p>
        </w:tc>
        <w:tc>
          <w:tcPr>
            <w:tcW w:w="1418" w:type="dxa"/>
            <w:vMerge/>
            <w:tcBorders>
              <w:bottom w:val="single" w:sz="12" w:space="0" w:color="auto"/>
            </w:tcBorders>
          </w:tcPr>
          <w:p w14:paraId="473D4A69" w14:textId="77777777" w:rsidR="00A35506" w:rsidRPr="00F46EE9" w:rsidRDefault="00A35506" w:rsidP="00A35506">
            <w:pPr>
              <w:jc w:val="center"/>
              <w:rPr>
                <w:rFonts w:ascii="Arial" w:hAnsi="Arial" w:cs="Arial"/>
                <w:lang w:eastAsia="x-none"/>
              </w:rPr>
            </w:pPr>
          </w:p>
        </w:tc>
      </w:tr>
      <w:tr w:rsidR="00810E0C" w:rsidRPr="000A3F4C" w14:paraId="6E9ADFEE" w14:textId="77777777" w:rsidTr="00F46EE9">
        <w:trPr>
          <w:trHeight w:val="329"/>
        </w:trPr>
        <w:tc>
          <w:tcPr>
            <w:tcW w:w="1183" w:type="dxa"/>
            <w:vMerge w:val="restart"/>
            <w:tcBorders>
              <w:top w:val="single" w:sz="12" w:space="0" w:color="auto"/>
            </w:tcBorders>
            <w:shd w:val="clear" w:color="auto" w:fill="auto"/>
            <w:vAlign w:val="center"/>
          </w:tcPr>
          <w:p w14:paraId="5E95047B" w14:textId="2556281A" w:rsidR="00810E0C" w:rsidRPr="00F46EE9" w:rsidRDefault="00810E0C" w:rsidP="00810E0C">
            <w:pPr>
              <w:jc w:val="center"/>
              <w:rPr>
                <w:rFonts w:ascii="Arial" w:hAnsi="Arial" w:cs="Arial"/>
                <w:lang w:eastAsia="x-none"/>
              </w:rPr>
            </w:pPr>
            <w:r>
              <w:rPr>
                <w:rFonts w:ascii="Arial" w:hAnsi="Arial" w:cs="Arial"/>
                <w:lang w:eastAsia="x-none"/>
              </w:rPr>
              <w:t>3</w:t>
            </w:r>
          </w:p>
        </w:tc>
        <w:tc>
          <w:tcPr>
            <w:tcW w:w="5225" w:type="dxa"/>
            <w:tcBorders>
              <w:top w:val="single" w:sz="12" w:space="0" w:color="auto"/>
            </w:tcBorders>
            <w:shd w:val="clear" w:color="auto" w:fill="auto"/>
            <w:vAlign w:val="center"/>
          </w:tcPr>
          <w:p w14:paraId="15D9CA76" w14:textId="5E430664" w:rsidR="00810E0C" w:rsidRPr="009F04B3" w:rsidRDefault="00810E0C" w:rsidP="00810E0C">
            <w:pPr>
              <w:rPr>
                <w:rFonts w:ascii="Arial" w:hAnsi="Arial" w:cs="Arial"/>
                <w:lang w:eastAsia="x-none"/>
              </w:rPr>
            </w:pPr>
            <w:proofErr w:type="spellStart"/>
            <w:r>
              <w:rPr>
                <w:rFonts w:ascii="Arial" w:hAnsi="Arial" w:cs="Arial"/>
                <w:lang w:eastAsia="x-none"/>
              </w:rPr>
              <w:t>Podsrp</w:t>
            </w:r>
            <w:proofErr w:type="spellEnd"/>
            <w:r>
              <w:rPr>
                <w:rFonts w:ascii="Arial" w:hAnsi="Arial" w:cs="Arial"/>
                <w:lang w:eastAsia="x-none"/>
              </w:rPr>
              <w:t xml:space="preserve">, </w:t>
            </w:r>
            <w:proofErr w:type="spellStart"/>
            <w:r>
              <w:rPr>
                <w:rFonts w:ascii="Arial" w:hAnsi="Arial" w:cs="Arial"/>
                <w:lang w:eastAsia="x-none"/>
              </w:rPr>
              <w:t>Podsrpenská</w:t>
            </w:r>
            <w:proofErr w:type="spellEnd"/>
          </w:p>
        </w:tc>
        <w:tc>
          <w:tcPr>
            <w:tcW w:w="1417" w:type="dxa"/>
            <w:tcBorders>
              <w:top w:val="single" w:sz="12" w:space="0" w:color="auto"/>
            </w:tcBorders>
            <w:vAlign w:val="center"/>
          </w:tcPr>
          <w:p w14:paraId="5F38DA4C" w14:textId="4C5909DC" w:rsidR="00810E0C" w:rsidRPr="009F04B3" w:rsidRDefault="00810E0C" w:rsidP="00810E0C">
            <w:pPr>
              <w:jc w:val="center"/>
              <w:rPr>
                <w:rFonts w:ascii="Arial" w:hAnsi="Arial" w:cs="Arial"/>
                <w:lang w:eastAsia="x-none"/>
              </w:rPr>
            </w:pPr>
            <w:r w:rsidRPr="009F04B3">
              <w:rPr>
                <w:rFonts w:ascii="Arial" w:hAnsi="Arial" w:cs="Arial"/>
                <w:lang w:eastAsia="x-none"/>
              </w:rPr>
              <w:t>1</w:t>
            </w:r>
          </w:p>
        </w:tc>
        <w:tc>
          <w:tcPr>
            <w:tcW w:w="1418" w:type="dxa"/>
            <w:vMerge w:val="restart"/>
            <w:tcBorders>
              <w:top w:val="single" w:sz="12" w:space="0" w:color="auto"/>
            </w:tcBorders>
            <w:vAlign w:val="center"/>
          </w:tcPr>
          <w:p w14:paraId="231B6FC0" w14:textId="2FFF98D1" w:rsidR="00810E0C" w:rsidRPr="00F46EE9" w:rsidRDefault="00810E0C" w:rsidP="00810E0C">
            <w:pPr>
              <w:jc w:val="center"/>
              <w:rPr>
                <w:rFonts w:ascii="Arial" w:hAnsi="Arial" w:cs="Arial"/>
                <w:lang w:eastAsia="x-none"/>
              </w:rPr>
            </w:pPr>
            <w:r>
              <w:rPr>
                <w:rFonts w:ascii="Arial" w:hAnsi="Arial" w:cs="Arial"/>
                <w:lang w:eastAsia="x-none"/>
              </w:rPr>
              <w:t>2,5</w:t>
            </w:r>
          </w:p>
        </w:tc>
      </w:tr>
      <w:tr w:rsidR="00810E0C" w:rsidRPr="000A3F4C" w14:paraId="5E6CAB4C" w14:textId="77777777" w:rsidTr="00F46EE9">
        <w:trPr>
          <w:trHeight w:val="329"/>
        </w:trPr>
        <w:tc>
          <w:tcPr>
            <w:tcW w:w="1183" w:type="dxa"/>
            <w:vMerge/>
            <w:shd w:val="clear" w:color="auto" w:fill="auto"/>
            <w:vAlign w:val="center"/>
          </w:tcPr>
          <w:p w14:paraId="468D9CBB" w14:textId="77777777" w:rsidR="00810E0C" w:rsidRPr="00F46EE9" w:rsidRDefault="00810E0C" w:rsidP="00810E0C">
            <w:pPr>
              <w:jc w:val="center"/>
              <w:rPr>
                <w:rFonts w:ascii="Arial" w:hAnsi="Arial" w:cs="Arial"/>
                <w:lang w:eastAsia="x-none"/>
              </w:rPr>
            </w:pPr>
          </w:p>
        </w:tc>
        <w:tc>
          <w:tcPr>
            <w:tcW w:w="5225" w:type="dxa"/>
            <w:shd w:val="clear" w:color="auto" w:fill="auto"/>
            <w:vAlign w:val="center"/>
          </w:tcPr>
          <w:p w14:paraId="41C281BC" w14:textId="77777777" w:rsidR="00810E0C" w:rsidRPr="009F04B3" w:rsidRDefault="00810E0C" w:rsidP="00810E0C">
            <w:pPr>
              <w:rPr>
                <w:rFonts w:ascii="Arial" w:hAnsi="Arial" w:cs="Arial"/>
                <w:lang w:eastAsia="x-none"/>
              </w:rPr>
            </w:pPr>
            <w:proofErr w:type="spellStart"/>
            <w:r w:rsidRPr="009F04B3">
              <w:rPr>
                <w:rFonts w:ascii="Arial" w:hAnsi="Arial" w:cs="Arial"/>
                <w:lang w:eastAsia="x-none"/>
              </w:rPr>
              <w:t>Hajská</w:t>
            </w:r>
            <w:proofErr w:type="spellEnd"/>
            <w:r w:rsidRPr="009F04B3">
              <w:rPr>
                <w:rFonts w:ascii="Arial" w:hAnsi="Arial" w:cs="Arial"/>
                <w:lang w:eastAsia="x-none"/>
              </w:rPr>
              <w:t xml:space="preserve">  </w:t>
            </w:r>
          </w:p>
        </w:tc>
        <w:tc>
          <w:tcPr>
            <w:tcW w:w="1417" w:type="dxa"/>
            <w:vAlign w:val="center"/>
          </w:tcPr>
          <w:p w14:paraId="5DF7CDEE" w14:textId="77777777" w:rsidR="00810E0C" w:rsidRPr="009F04B3" w:rsidRDefault="00810E0C" w:rsidP="00810E0C">
            <w:pPr>
              <w:jc w:val="center"/>
              <w:rPr>
                <w:rFonts w:ascii="Arial" w:hAnsi="Arial" w:cs="Arial"/>
                <w:lang w:eastAsia="x-none"/>
              </w:rPr>
            </w:pPr>
            <w:r w:rsidRPr="009F04B3">
              <w:rPr>
                <w:rFonts w:ascii="Arial" w:hAnsi="Arial" w:cs="Arial"/>
                <w:lang w:eastAsia="x-none"/>
              </w:rPr>
              <w:t>1</w:t>
            </w:r>
          </w:p>
        </w:tc>
        <w:tc>
          <w:tcPr>
            <w:tcW w:w="1418" w:type="dxa"/>
            <w:vMerge/>
            <w:vAlign w:val="center"/>
          </w:tcPr>
          <w:p w14:paraId="06A40BFD" w14:textId="77777777" w:rsidR="00810E0C" w:rsidRPr="00F46EE9" w:rsidRDefault="00810E0C" w:rsidP="00810E0C">
            <w:pPr>
              <w:jc w:val="center"/>
              <w:rPr>
                <w:rFonts w:ascii="Arial" w:hAnsi="Arial" w:cs="Arial"/>
                <w:lang w:eastAsia="x-none"/>
              </w:rPr>
            </w:pPr>
          </w:p>
        </w:tc>
      </w:tr>
      <w:tr w:rsidR="00810E0C" w:rsidRPr="000A3F4C" w14:paraId="408C52E9" w14:textId="77777777" w:rsidTr="00F46EE9">
        <w:trPr>
          <w:trHeight w:val="329"/>
        </w:trPr>
        <w:tc>
          <w:tcPr>
            <w:tcW w:w="1183" w:type="dxa"/>
            <w:vMerge/>
            <w:shd w:val="clear" w:color="auto" w:fill="auto"/>
            <w:vAlign w:val="center"/>
          </w:tcPr>
          <w:p w14:paraId="09F459E8" w14:textId="77777777" w:rsidR="00810E0C" w:rsidRPr="00F46EE9" w:rsidRDefault="00810E0C" w:rsidP="00810E0C">
            <w:pPr>
              <w:jc w:val="center"/>
              <w:rPr>
                <w:rFonts w:ascii="Arial" w:hAnsi="Arial" w:cs="Arial"/>
                <w:lang w:eastAsia="x-none"/>
              </w:rPr>
            </w:pPr>
          </w:p>
        </w:tc>
        <w:tc>
          <w:tcPr>
            <w:tcW w:w="5225" w:type="dxa"/>
            <w:shd w:val="clear" w:color="auto" w:fill="auto"/>
            <w:vAlign w:val="center"/>
          </w:tcPr>
          <w:p w14:paraId="7E29BDD8" w14:textId="77777777" w:rsidR="00810E0C" w:rsidRPr="009F04B3" w:rsidRDefault="00810E0C" w:rsidP="00810E0C">
            <w:pPr>
              <w:rPr>
                <w:rFonts w:ascii="Arial" w:hAnsi="Arial" w:cs="Arial"/>
                <w:lang w:eastAsia="x-none"/>
              </w:rPr>
            </w:pPr>
            <w:proofErr w:type="spellStart"/>
            <w:r w:rsidRPr="009F04B3">
              <w:rPr>
                <w:rFonts w:ascii="Arial" w:hAnsi="Arial" w:cs="Arial"/>
                <w:lang w:eastAsia="x-none"/>
              </w:rPr>
              <w:t>Modlešovice</w:t>
            </w:r>
            <w:proofErr w:type="spellEnd"/>
          </w:p>
        </w:tc>
        <w:tc>
          <w:tcPr>
            <w:tcW w:w="1417" w:type="dxa"/>
            <w:vAlign w:val="center"/>
          </w:tcPr>
          <w:p w14:paraId="2264F9E3" w14:textId="77777777" w:rsidR="00810E0C" w:rsidRPr="009F04B3" w:rsidRDefault="00810E0C" w:rsidP="00810E0C">
            <w:pPr>
              <w:jc w:val="center"/>
              <w:rPr>
                <w:rFonts w:ascii="Arial" w:hAnsi="Arial" w:cs="Arial"/>
                <w:lang w:eastAsia="x-none"/>
              </w:rPr>
            </w:pPr>
            <w:r w:rsidRPr="009F04B3">
              <w:rPr>
                <w:rFonts w:ascii="Arial" w:hAnsi="Arial" w:cs="Arial"/>
                <w:lang w:eastAsia="x-none"/>
              </w:rPr>
              <w:t>0,5</w:t>
            </w:r>
          </w:p>
        </w:tc>
        <w:tc>
          <w:tcPr>
            <w:tcW w:w="1418" w:type="dxa"/>
            <w:vMerge/>
            <w:vAlign w:val="center"/>
          </w:tcPr>
          <w:p w14:paraId="16D33B08" w14:textId="77777777" w:rsidR="00810E0C" w:rsidRPr="00F46EE9" w:rsidRDefault="00810E0C" w:rsidP="00810E0C">
            <w:pPr>
              <w:jc w:val="center"/>
              <w:rPr>
                <w:rFonts w:ascii="Arial" w:hAnsi="Arial" w:cs="Arial"/>
                <w:lang w:eastAsia="x-none"/>
              </w:rPr>
            </w:pPr>
          </w:p>
        </w:tc>
      </w:tr>
      <w:tr w:rsidR="00810E0C" w:rsidRPr="000A3F4C" w14:paraId="4470B433" w14:textId="77777777" w:rsidTr="00F46EE9">
        <w:trPr>
          <w:trHeight w:val="329"/>
        </w:trPr>
        <w:tc>
          <w:tcPr>
            <w:tcW w:w="1183" w:type="dxa"/>
            <w:vMerge w:val="restart"/>
            <w:tcBorders>
              <w:top w:val="single" w:sz="12" w:space="0" w:color="auto"/>
            </w:tcBorders>
            <w:shd w:val="clear" w:color="auto" w:fill="auto"/>
            <w:vAlign w:val="center"/>
          </w:tcPr>
          <w:p w14:paraId="152439CC" w14:textId="2CC67A75" w:rsidR="00810E0C" w:rsidRPr="00F46EE9" w:rsidRDefault="00810E0C" w:rsidP="00810E0C">
            <w:pPr>
              <w:jc w:val="center"/>
              <w:rPr>
                <w:rFonts w:ascii="Arial" w:hAnsi="Arial" w:cs="Arial"/>
                <w:lang w:eastAsia="x-none"/>
              </w:rPr>
            </w:pPr>
            <w:r>
              <w:rPr>
                <w:rFonts w:ascii="Arial" w:hAnsi="Arial" w:cs="Arial"/>
                <w:lang w:eastAsia="x-none"/>
              </w:rPr>
              <w:t>4</w:t>
            </w:r>
          </w:p>
        </w:tc>
        <w:tc>
          <w:tcPr>
            <w:tcW w:w="5225" w:type="dxa"/>
            <w:tcBorders>
              <w:top w:val="single" w:sz="12" w:space="0" w:color="auto"/>
              <w:bottom w:val="single" w:sz="4" w:space="0" w:color="auto"/>
            </w:tcBorders>
            <w:shd w:val="clear" w:color="auto" w:fill="auto"/>
            <w:vAlign w:val="center"/>
          </w:tcPr>
          <w:p w14:paraId="29CA01DB" w14:textId="77777777" w:rsidR="00810E0C" w:rsidRPr="009F04B3" w:rsidRDefault="00810E0C" w:rsidP="00810E0C">
            <w:pPr>
              <w:rPr>
                <w:rFonts w:ascii="Arial" w:hAnsi="Arial" w:cs="Arial"/>
                <w:lang w:eastAsia="x-none"/>
              </w:rPr>
            </w:pPr>
            <w:r w:rsidRPr="009F04B3">
              <w:rPr>
                <w:rFonts w:ascii="Arial" w:hAnsi="Arial" w:cs="Arial"/>
                <w:lang w:eastAsia="x-none"/>
              </w:rPr>
              <w:t>Pod Kuřidlem</w:t>
            </w:r>
          </w:p>
        </w:tc>
        <w:tc>
          <w:tcPr>
            <w:tcW w:w="1417" w:type="dxa"/>
            <w:tcBorders>
              <w:top w:val="single" w:sz="12" w:space="0" w:color="auto"/>
              <w:bottom w:val="single" w:sz="4" w:space="0" w:color="auto"/>
            </w:tcBorders>
            <w:vAlign w:val="center"/>
          </w:tcPr>
          <w:p w14:paraId="45B5F19F" w14:textId="77777777" w:rsidR="00810E0C" w:rsidRPr="009F04B3" w:rsidRDefault="00810E0C" w:rsidP="00810E0C">
            <w:pPr>
              <w:jc w:val="center"/>
              <w:rPr>
                <w:rFonts w:ascii="Arial" w:hAnsi="Arial" w:cs="Arial"/>
                <w:lang w:eastAsia="x-none"/>
              </w:rPr>
            </w:pPr>
            <w:r w:rsidRPr="009F04B3">
              <w:rPr>
                <w:rFonts w:ascii="Arial" w:hAnsi="Arial" w:cs="Arial"/>
                <w:lang w:eastAsia="x-none"/>
              </w:rPr>
              <w:t>1</w:t>
            </w:r>
          </w:p>
        </w:tc>
        <w:tc>
          <w:tcPr>
            <w:tcW w:w="1418" w:type="dxa"/>
            <w:vMerge w:val="restart"/>
            <w:tcBorders>
              <w:top w:val="single" w:sz="12" w:space="0" w:color="auto"/>
            </w:tcBorders>
            <w:vAlign w:val="center"/>
          </w:tcPr>
          <w:p w14:paraId="608994CF" w14:textId="77777777" w:rsidR="00810E0C" w:rsidRDefault="00810E0C" w:rsidP="00810E0C">
            <w:pPr>
              <w:jc w:val="center"/>
              <w:rPr>
                <w:rFonts w:ascii="Arial" w:hAnsi="Arial" w:cs="Arial"/>
                <w:lang w:eastAsia="x-none"/>
              </w:rPr>
            </w:pPr>
          </w:p>
          <w:p w14:paraId="70032A0A" w14:textId="3784548D" w:rsidR="00810E0C" w:rsidRPr="00F46EE9" w:rsidRDefault="00810E0C" w:rsidP="00810E0C">
            <w:pPr>
              <w:jc w:val="center"/>
              <w:rPr>
                <w:rFonts w:ascii="Arial" w:hAnsi="Arial" w:cs="Arial"/>
                <w:lang w:eastAsia="x-none"/>
              </w:rPr>
            </w:pPr>
            <w:r>
              <w:rPr>
                <w:rFonts w:ascii="Arial" w:hAnsi="Arial" w:cs="Arial"/>
                <w:lang w:eastAsia="x-none"/>
              </w:rPr>
              <w:t>3</w:t>
            </w:r>
          </w:p>
        </w:tc>
      </w:tr>
      <w:tr w:rsidR="00810E0C" w:rsidRPr="000A3F4C" w14:paraId="2B79D685" w14:textId="77777777" w:rsidTr="00F46EE9">
        <w:trPr>
          <w:trHeight w:val="329"/>
        </w:trPr>
        <w:tc>
          <w:tcPr>
            <w:tcW w:w="1183" w:type="dxa"/>
            <w:vMerge/>
            <w:shd w:val="clear" w:color="auto" w:fill="auto"/>
            <w:vAlign w:val="center"/>
          </w:tcPr>
          <w:p w14:paraId="32BDD807" w14:textId="77777777" w:rsidR="00810E0C" w:rsidRPr="00F46EE9" w:rsidRDefault="00810E0C" w:rsidP="00810E0C">
            <w:pPr>
              <w:jc w:val="center"/>
              <w:rPr>
                <w:rFonts w:ascii="Arial" w:hAnsi="Arial" w:cs="Arial"/>
                <w:lang w:eastAsia="x-none"/>
              </w:rPr>
            </w:pPr>
          </w:p>
        </w:tc>
        <w:tc>
          <w:tcPr>
            <w:tcW w:w="5225" w:type="dxa"/>
            <w:tcBorders>
              <w:bottom w:val="single" w:sz="4" w:space="0" w:color="auto"/>
            </w:tcBorders>
            <w:shd w:val="clear" w:color="auto" w:fill="auto"/>
            <w:vAlign w:val="center"/>
          </w:tcPr>
          <w:p w14:paraId="381553AB" w14:textId="77777777" w:rsidR="00810E0C" w:rsidRPr="009F04B3" w:rsidRDefault="00810E0C" w:rsidP="00810E0C">
            <w:pPr>
              <w:rPr>
                <w:rFonts w:ascii="Arial" w:hAnsi="Arial" w:cs="Arial"/>
                <w:lang w:eastAsia="x-none"/>
              </w:rPr>
            </w:pPr>
            <w:proofErr w:type="spellStart"/>
            <w:r w:rsidRPr="009F04B3">
              <w:rPr>
                <w:rFonts w:ascii="Arial" w:hAnsi="Arial" w:cs="Arial"/>
                <w:lang w:eastAsia="x-none"/>
              </w:rPr>
              <w:t>Dražejov</w:t>
            </w:r>
            <w:proofErr w:type="spellEnd"/>
          </w:p>
        </w:tc>
        <w:tc>
          <w:tcPr>
            <w:tcW w:w="1417" w:type="dxa"/>
            <w:tcBorders>
              <w:bottom w:val="single" w:sz="4" w:space="0" w:color="auto"/>
            </w:tcBorders>
            <w:vAlign w:val="center"/>
          </w:tcPr>
          <w:p w14:paraId="253799C5" w14:textId="77777777" w:rsidR="00810E0C" w:rsidRPr="009F04B3" w:rsidRDefault="00810E0C" w:rsidP="00810E0C">
            <w:pPr>
              <w:jc w:val="center"/>
              <w:rPr>
                <w:rFonts w:ascii="Arial" w:hAnsi="Arial" w:cs="Arial"/>
                <w:lang w:eastAsia="x-none"/>
              </w:rPr>
            </w:pPr>
            <w:r w:rsidRPr="009F04B3">
              <w:rPr>
                <w:rFonts w:ascii="Arial" w:hAnsi="Arial" w:cs="Arial"/>
                <w:lang w:eastAsia="x-none"/>
              </w:rPr>
              <w:t>1</w:t>
            </w:r>
          </w:p>
        </w:tc>
        <w:tc>
          <w:tcPr>
            <w:tcW w:w="1418" w:type="dxa"/>
            <w:vMerge/>
            <w:vAlign w:val="center"/>
          </w:tcPr>
          <w:p w14:paraId="6112DB74" w14:textId="77777777" w:rsidR="00810E0C" w:rsidRPr="00F46EE9" w:rsidRDefault="00810E0C" w:rsidP="00810E0C">
            <w:pPr>
              <w:jc w:val="center"/>
              <w:rPr>
                <w:rFonts w:ascii="Arial" w:hAnsi="Arial" w:cs="Arial"/>
                <w:lang w:eastAsia="x-none"/>
              </w:rPr>
            </w:pPr>
          </w:p>
        </w:tc>
      </w:tr>
      <w:tr w:rsidR="00810E0C" w:rsidRPr="000A3F4C" w14:paraId="3B91DCDC" w14:textId="77777777" w:rsidTr="009F04B3">
        <w:trPr>
          <w:trHeight w:val="329"/>
        </w:trPr>
        <w:tc>
          <w:tcPr>
            <w:tcW w:w="1183" w:type="dxa"/>
            <w:vMerge/>
            <w:shd w:val="clear" w:color="auto" w:fill="auto"/>
            <w:vAlign w:val="center"/>
          </w:tcPr>
          <w:p w14:paraId="7C277CF0" w14:textId="77777777" w:rsidR="00810E0C" w:rsidRPr="00F46EE9" w:rsidRDefault="00810E0C" w:rsidP="00810E0C">
            <w:pPr>
              <w:jc w:val="center"/>
              <w:rPr>
                <w:rFonts w:ascii="Arial" w:hAnsi="Arial" w:cs="Arial"/>
                <w:lang w:eastAsia="x-none"/>
              </w:rPr>
            </w:pPr>
          </w:p>
        </w:tc>
        <w:tc>
          <w:tcPr>
            <w:tcW w:w="5225" w:type="dxa"/>
            <w:tcBorders>
              <w:top w:val="single" w:sz="4" w:space="0" w:color="auto"/>
              <w:bottom w:val="single" w:sz="4" w:space="0" w:color="auto"/>
            </w:tcBorders>
            <w:shd w:val="clear" w:color="auto" w:fill="auto"/>
            <w:vAlign w:val="center"/>
          </w:tcPr>
          <w:p w14:paraId="11F0EE1D" w14:textId="77777777" w:rsidR="00810E0C" w:rsidRPr="009F04B3" w:rsidRDefault="00810E0C" w:rsidP="00810E0C">
            <w:pPr>
              <w:rPr>
                <w:rFonts w:ascii="Arial" w:hAnsi="Arial" w:cs="Arial"/>
                <w:lang w:eastAsia="x-none"/>
              </w:rPr>
            </w:pPr>
            <w:r w:rsidRPr="009F04B3">
              <w:rPr>
                <w:rFonts w:ascii="Arial" w:hAnsi="Arial" w:cs="Arial"/>
                <w:lang w:eastAsia="x-none"/>
              </w:rPr>
              <w:t>Střela</w:t>
            </w:r>
          </w:p>
        </w:tc>
        <w:tc>
          <w:tcPr>
            <w:tcW w:w="1417" w:type="dxa"/>
            <w:tcBorders>
              <w:top w:val="single" w:sz="4" w:space="0" w:color="auto"/>
              <w:bottom w:val="single" w:sz="4" w:space="0" w:color="auto"/>
            </w:tcBorders>
            <w:vAlign w:val="center"/>
          </w:tcPr>
          <w:p w14:paraId="62EB89CD" w14:textId="77777777" w:rsidR="00810E0C" w:rsidRPr="009F04B3" w:rsidRDefault="00810E0C" w:rsidP="00810E0C">
            <w:pPr>
              <w:jc w:val="center"/>
              <w:rPr>
                <w:rFonts w:ascii="Arial" w:hAnsi="Arial" w:cs="Arial"/>
                <w:lang w:eastAsia="x-none"/>
              </w:rPr>
            </w:pPr>
            <w:r w:rsidRPr="009F04B3">
              <w:rPr>
                <w:rFonts w:ascii="Arial" w:hAnsi="Arial" w:cs="Arial"/>
                <w:lang w:eastAsia="x-none"/>
              </w:rPr>
              <w:t>0,5</w:t>
            </w:r>
          </w:p>
        </w:tc>
        <w:tc>
          <w:tcPr>
            <w:tcW w:w="1418" w:type="dxa"/>
            <w:vMerge/>
            <w:vAlign w:val="center"/>
          </w:tcPr>
          <w:p w14:paraId="01127151" w14:textId="77777777" w:rsidR="00810E0C" w:rsidRPr="00F46EE9" w:rsidRDefault="00810E0C" w:rsidP="00810E0C">
            <w:pPr>
              <w:jc w:val="center"/>
              <w:rPr>
                <w:rFonts w:ascii="Arial" w:hAnsi="Arial" w:cs="Arial"/>
                <w:lang w:eastAsia="x-none"/>
              </w:rPr>
            </w:pPr>
          </w:p>
        </w:tc>
      </w:tr>
      <w:tr w:rsidR="00810E0C" w:rsidRPr="000A3F4C" w14:paraId="73E38BC3" w14:textId="77777777" w:rsidTr="0062423C">
        <w:trPr>
          <w:trHeight w:val="329"/>
        </w:trPr>
        <w:tc>
          <w:tcPr>
            <w:tcW w:w="1183" w:type="dxa"/>
            <w:vMerge/>
            <w:tcBorders>
              <w:bottom w:val="single" w:sz="12" w:space="0" w:color="auto"/>
            </w:tcBorders>
            <w:shd w:val="clear" w:color="auto" w:fill="auto"/>
            <w:vAlign w:val="center"/>
          </w:tcPr>
          <w:p w14:paraId="1729B4EA" w14:textId="77777777" w:rsidR="00810E0C" w:rsidRPr="00F46EE9" w:rsidRDefault="00810E0C" w:rsidP="00810E0C">
            <w:pPr>
              <w:jc w:val="center"/>
              <w:rPr>
                <w:rFonts w:ascii="Arial" w:hAnsi="Arial" w:cs="Arial"/>
                <w:lang w:eastAsia="x-none"/>
              </w:rPr>
            </w:pPr>
          </w:p>
        </w:tc>
        <w:tc>
          <w:tcPr>
            <w:tcW w:w="5225" w:type="dxa"/>
            <w:tcBorders>
              <w:top w:val="single" w:sz="4" w:space="0" w:color="auto"/>
              <w:bottom w:val="single" w:sz="12" w:space="0" w:color="auto"/>
            </w:tcBorders>
            <w:shd w:val="clear" w:color="auto" w:fill="auto"/>
            <w:vAlign w:val="center"/>
          </w:tcPr>
          <w:p w14:paraId="360E2604" w14:textId="31CE825E" w:rsidR="00810E0C" w:rsidRPr="009F04B3" w:rsidRDefault="00810E0C" w:rsidP="00810E0C">
            <w:pPr>
              <w:rPr>
                <w:rFonts w:ascii="Arial" w:hAnsi="Arial" w:cs="Arial"/>
                <w:lang w:eastAsia="x-none"/>
              </w:rPr>
            </w:pPr>
            <w:r w:rsidRPr="009F04B3">
              <w:rPr>
                <w:rFonts w:ascii="Arial" w:hAnsi="Arial" w:cs="Arial"/>
                <w:lang w:eastAsia="x-none"/>
              </w:rPr>
              <w:t>Habeš</w:t>
            </w:r>
          </w:p>
        </w:tc>
        <w:tc>
          <w:tcPr>
            <w:tcW w:w="1417" w:type="dxa"/>
            <w:tcBorders>
              <w:top w:val="single" w:sz="4" w:space="0" w:color="auto"/>
              <w:bottom w:val="single" w:sz="12" w:space="0" w:color="auto"/>
            </w:tcBorders>
            <w:vAlign w:val="center"/>
          </w:tcPr>
          <w:p w14:paraId="57D529FD" w14:textId="5A6C2437" w:rsidR="00810E0C" w:rsidRPr="009F04B3" w:rsidRDefault="00810E0C" w:rsidP="00810E0C">
            <w:pPr>
              <w:jc w:val="center"/>
              <w:rPr>
                <w:rFonts w:ascii="Arial" w:hAnsi="Arial" w:cs="Arial"/>
                <w:lang w:eastAsia="x-none"/>
              </w:rPr>
            </w:pPr>
            <w:r w:rsidRPr="009F04B3">
              <w:rPr>
                <w:rFonts w:ascii="Arial" w:hAnsi="Arial" w:cs="Arial"/>
                <w:lang w:eastAsia="x-none"/>
              </w:rPr>
              <w:t>0,5</w:t>
            </w:r>
          </w:p>
        </w:tc>
        <w:tc>
          <w:tcPr>
            <w:tcW w:w="1418" w:type="dxa"/>
            <w:vMerge/>
            <w:tcBorders>
              <w:bottom w:val="single" w:sz="12" w:space="0" w:color="auto"/>
            </w:tcBorders>
            <w:vAlign w:val="center"/>
          </w:tcPr>
          <w:p w14:paraId="27B8B424" w14:textId="77777777" w:rsidR="00810E0C" w:rsidRPr="00F46EE9" w:rsidRDefault="00810E0C" w:rsidP="00810E0C">
            <w:pPr>
              <w:jc w:val="center"/>
              <w:rPr>
                <w:rFonts w:ascii="Arial" w:hAnsi="Arial" w:cs="Arial"/>
                <w:lang w:eastAsia="x-none"/>
              </w:rPr>
            </w:pPr>
          </w:p>
        </w:tc>
      </w:tr>
    </w:tbl>
    <w:p w14:paraId="06DE8416" w14:textId="0EDC2D78" w:rsidR="00F46EE9" w:rsidRDefault="00F46EE9" w:rsidP="00810E0C">
      <w:pPr>
        <w:pStyle w:val="Odstavecseseznamem1"/>
        <w:spacing w:after="100" w:afterAutospacing="1" w:line="280" w:lineRule="atLeast"/>
        <w:ind w:left="0"/>
        <w:contextualSpacing w:val="0"/>
        <w:jc w:val="both"/>
        <w:rPr>
          <w:rFonts w:ascii="Arial" w:hAnsi="Arial" w:cs="Arial"/>
        </w:rPr>
      </w:pPr>
    </w:p>
    <w:p w14:paraId="2FC90154" w14:textId="296A41B4" w:rsidR="00810E0C" w:rsidRDefault="00810E0C" w:rsidP="00810E0C">
      <w:pPr>
        <w:pStyle w:val="Odstavecseseznamem1"/>
        <w:spacing w:after="100" w:afterAutospacing="1" w:line="280" w:lineRule="atLeast"/>
        <w:ind w:left="0"/>
        <w:contextualSpacing w:val="0"/>
        <w:jc w:val="both"/>
        <w:rPr>
          <w:rFonts w:ascii="Arial" w:hAnsi="Arial" w:cs="Arial"/>
        </w:rPr>
      </w:pPr>
    </w:p>
    <w:p w14:paraId="6C676C2E" w14:textId="77777777" w:rsidR="00810E0C" w:rsidRPr="008826B5" w:rsidRDefault="00810E0C" w:rsidP="00810E0C">
      <w:pPr>
        <w:pStyle w:val="Odstavecseseznamem1"/>
        <w:spacing w:after="100" w:afterAutospacing="1" w:line="280" w:lineRule="atLeast"/>
        <w:ind w:left="0"/>
        <w:contextualSpacing w:val="0"/>
        <w:jc w:val="both"/>
        <w:rPr>
          <w:rFonts w:ascii="Arial" w:hAnsi="Arial" w:cs="Arial"/>
        </w:rPr>
      </w:pPr>
    </w:p>
    <w:p w14:paraId="2F4ADCFC" w14:textId="77777777" w:rsidR="008826B5" w:rsidRPr="008826B5" w:rsidRDefault="008826B5" w:rsidP="008826B5">
      <w:pPr>
        <w:pStyle w:val="N1"/>
        <w:numPr>
          <w:ilvl w:val="0"/>
          <w:numId w:val="2"/>
        </w:numPr>
      </w:pPr>
      <w:bookmarkStart w:id="82" w:name="_Toc27432767"/>
      <w:bookmarkStart w:id="83" w:name="_Toc52319925"/>
      <w:bookmarkEnd w:id="69"/>
      <w:bookmarkEnd w:id="70"/>
      <w:r w:rsidRPr="008826B5">
        <w:t>Odfiltrování stávajících vysílačů</w:t>
      </w:r>
      <w:bookmarkEnd w:id="82"/>
      <w:bookmarkEnd w:id="83"/>
    </w:p>
    <w:p w14:paraId="660C7886" w14:textId="4C955863" w:rsidR="008826B5" w:rsidRPr="008826B5" w:rsidRDefault="008826B5" w:rsidP="008826B5">
      <w:pPr>
        <w:pStyle w:val="Odstavec"/>
        <w:ind w:firstLine="576"/>
        <w:jc w:val="both"/>
        <w:rPr>
          <w:sz w:val="22"/>
        </w:rPr>
      </w:pPr>
      <w:r w:rsidRPr="008826B5">
        <w:rPr>
          <w:sz w:val="22"/>
        </w:rPr>
        <w:t xml:space="preserve">Ve městě Strakonice jsou provozovány rozhlasové vysílače, které vysílají na frekvencích v kmitočtovém pásmu </w:t>
      </w:r>
      <w:proofErr w:type="gramStart"/>
      <w:r w:rsidRPr="008826B5">
        <w:rPr>
          <w:sz w:val="22"/>
        </w:rPr>
        <w:t>80 - 110</w:t>
      </w:r>
      <w:proofErr w:type="gramEnd"/>
      <w:r w:rsidRPr="008826B5">
        <w:rPr>
          <w:sz w:val="22"/>
        </w:rPr>
        <w:t xml:space="preserve"> MHz. Z tohoto důvodu je doporučená instalace pásmové propusti (dutinového rezonátoru s vysokým činitelem v pásmu </w:t>
      </w:r>
      <w:proofErr w:type="gramStart"/>
      <w:r w:rsidRPr="008826B5">
        <w:rPr>
          <w:sz w:val="22"/>
        </w:rPr>
        <w:t>70 - 80</w:t>
      </w:r>
      <w:proofErr w:type="gramEnd"/>
      <w:r w:rsidRPr="008826B5">
        <w:rPr>
          <w:sz w:val="22"/>
        </w:rPr>
        <w:t xml:space="preserve"> MHz) na vstupu vysílače/přijímače VIS, tak</w:t>
      </w:r>
      <w:r>
        <w:rPr>
          <w:sz w:val="22"/>
        </w:rPr>
        <w:t>,</w:t>
      </w:r>
      <w:r w:rsidRPr="008826B5">
        <w:rPr>
          <w:sz w:val="22"/>
        </w:rPr>
        <w:t xml:space="preserve"> aby nedocházelo k jeho zarušení signálem, vysílaným místními rádiovými vysílači. Konkrétní typ rezonátoru bude řešen až na základě přidělené frekvence ČTÚ.  Níže jsou uvedeny vysílače českých rádií.</w:t>
      </w:r>
    </w:p>
    <w:p w14:paraId="0778A9BD" w14:textId="5A4D3F03" w:rsidR="008826B5" w:rsidRDefault="001D4140" w:rsidP="008826B5">
      <w:pPr>
        <w:spacing w:after="100" w:afterAutospacing="1"/>
        <w:rPr>
          <w:rStyle w:val="Hypertextovodkaz"/>
          <w:rFonts w:ascii="Arial" w:hAnsi="Arial" w:cs="Arial"/>
          <w:sz w:val="22"/>
          <w:szCs w:val="22"/>
        </w:rPr>
      </w:pPr>
      <w:hyperlink r:id="rId15" w:history="1">
        <w:r w:rsidR="008826B5" w:rsidRPr="008826B5">
          <w:rPr>
            <w:rStyle w:val="Hypertextovodkaz"/>
            <w:rFonts w:ascii="Arial" w:hAnsi="Arial" w:cs="Arial"/>
            <w:sz w:val="22"/>
            <w:szCs w:val="22"/>
          </w:rPr>
          <w:t>https://www.gsmweb.cz/search.php?op=fm&amp;par=&amp;udaj=ST&amp;gps=&amp;foto=&amp;razeni=autor&amp;smer=vzestupne</w:t>
        </w:r>
      </w:hyperlink>
    </w:p>
    <w:p w14:paraId="60774821" w14:textId="6E239628" w:rsidR="008826B5" w:rsidRPr="008826B5" w:rsidRDefault="008826B5" w:rsidP="008826B5">
      <w:pPr>
        <w:pStyle w:val="Zkladntext"/>
        <w:spacing w:before="120" w:after="120"/>
        <w:rPr>
          <w:rFonts w:cs="Arial"/>
          <w:i/>
          <w:sz w:val="20"/>
        </w:rPr>
      </w:pPr>
      <w:r>
        <w:rPr>
          <w:rFonts w:cs="Arial"/>
          <w:i/>
          <w:sz w:val="20"/>
        </w:rPr>
        <w:t>Tabulka rozhlasových vysílačů ve městě Strakonice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372"/>
        <w:gridCol w:w="3544"/>
        <w:gridCol w:w="709"/>
        <w:gridCol w:w="1559"/>
        <w:gridCol w:w="992"/>
        <w:gridCol w:w="1371"/>
      </w:tblGrid>
      <w:tr w:rsidR="008826B5" w14:paraId="069DBB2E" w14:textId="77777777" w:rsidTr="008C483C">
        <w:trPr>
          <w:trHeight w:val="928"/>
        </w:trPr>
        <w:tc>
          <w:tcPr>
            <w:tcW w:w="1372" w:type="dxa"/>
            <w:shd w:val="clear" w:color="auto" w:fill="D9D9D9"/>
            <w:tcMar>
              <w:top w:w="48" w:type="dxa"/>
              <w:left w:w="96" w:type="dxa"/>
              <w:bottom w:w="48" w:type="dxa"/>
              <w:right w:w="96" w:type="dxa"/>
            </w:tcMar>
            <w:vAlign w:val="center"/>
            <w:hideMark/>
          </w:tcPr>
          <w:p w14:paraId="3B147135" w14:textId="77777777" w:rsidR="008826B5" w:rsidRPr="008826B5" w:rsidRDefault="008826B5" w:rsidP="008C483C">
            <w:pPr>
              <w:spacing w:before="240" w:after="240"/>
              <w:rPr>
                <w:rFonts w:ascii="Arial" w:hAnsi="Arial" w:cs="Arial"/>
                <w:b/>
                <w:bCs/>
                <w:color w:val="222222"/>
              </w:rPr>
            </w:pPr>
            <w:r w:rsidRPr="008826B5">
              <w:rPr>
                <w:rFonts w:ascii="Arial" w:hAnsi="Arial" w:cs="Arial"/>
                <w:b/>
                <w:bCs/>
                <w:color w:val="222222"/>
              </w:rPr>
              <w:t>Frekvence</w:t>
            </w:r>
            <w:r w:rsidRPr="008826B5">
              <w:rPr>
                <w:rFonts w:ascii="Arial" w:hAnsi="Arial" w:cs="Arial"/>
                <w:b/>
                <w:bCs/>
                <w:color w:val="222222"/>
              </w:rPr>
              <w:br/>
              <w:t>(MHz)</w:t>
            </w:r>
          </w:p>
        </w:tc>
        <w:tc>
          <w:tcPr>
            <w:tcW w:w="3544" w:type="dxa"/>
            <w:shd w:val="clear" w:color="auto" w:fill="D9D9D9"/>
            <w:tcMar>
              <w:top w:w="48" w:type="dxa"/>
              <w:left w:w="96" w:type="dxa"/>
              <w:bottom w:w="48" w:type="dxa"/>
              <w:right w:w="96" w:type="dxa"/>
            </w:tcMar>
            <w:vAlign w:val="center"/>
            <w:hideMark/>
          </w:tcPr>
          <w:p w14:paraId="1A47C4EA" w14:textId="77777777" w:rsidR="008826B5" w:rsidRPr="008826B5" w:rsidRDefault="008826B5" w:rsidP="008C483C">
            <w:pPr>
              <w:spacing w:before="240" w:after="240"/>
              <w:rPr>
                <w:rFonts w:ascii="Arial" w:hAnsi="Arial" w:cs="Arial"/>
                <w:b/>
                <w:bCs/>
                <w:color w:val="222222"/>
              </w:rPr>
            </w:pPr>
            <w:r w:rsidRPr="008826B5">
              <w:rPr>
                <w:rFonts w:ascii="Arial" w:hAnsi="Arial" w:cs="Arial"/>
                <w:b/>
                <w:bCs/>
                <w:color w:val="222222"/>
              </w:rPr>
              <w:t>Stanoviště</w:t>
            </w:r>
          </w:p>
        </w:tc>
        <w:tc>
          <w:tcPr>
            <w:tcW w:w="709" w:type="dxa"/>
            <w:shd w:val="clear" w:color="auto" w:fill="D9D9D9"/>
            <w:tcMar>
              <w:top w:w="48" w:type="dxa"/>
              <w:left w:w="96" w:type="dxa"/>
              <w:bottom w:w="48" w:type="dxa"/>
              <w:right w:w="96" w:type="dxa"/>
            </w:tcMar>
            <w:vAlign w:val="center"/>
            <w:hideMark/>
          </w:tcPr>
          <w:p w14:paraId="4E5A037F" w14:textId="77777777" w:rsidR="008826B5" w:rsidRPr="008826B5" w:rsidRDefault="008826B5" w:rsidP="008C483C">
            <w:pPr>
              <w:spacing w:before="240" w:after="240"/>
              <w:rPr>
                <w:rFonts w:ascii="Arial" w:hAnsi="Arial" w:cs="Arial"/>
                <w:b/>
                <w:bCs/>
                <w:color w:val="222222"/>
              </w:rPr>
            </w:pPr>
            <w:r w:rsidRPr="008826B5">
              <w:rPr>
                <w:rFonts w:ascii="Arial" w:hAnsi="Arial" w:cs="Arial"/>
                <w:b/>
                <w:bCs/>
                <w:color w:val="222222"/>
              </w:rPr>
              <w:t>Kraj</w:t>
            </w:r>
          </w:p>
        </w:tc>
        <w:tc>
          <w:tcPr>
            <w:tcW w:w="1559" w:type="dxa"/>
            <w:shd w:val="clear" w:color="auto" w:fill="D9D9D9"/>
            <w:tcMar>
              <w:top w:w="48" w:type="dxa"/>
              <w:left w:w="96" w:type="dxa"/>
              <w:bottom w:w="48" w:type="dxa"/>
              <w:right w:w="96" w:type="dxa"/>
            </w:tcMar>
            <w:vAlign w:val="center"/>
            <w:hideMark/>
          </w:tcPr>
          <w:p w14:paraId="6E450BB5" w14:textId="77777777" w:rsidR="008826B5" w:rsidRPr="008826B5" w:rsidRDefault="008826B5" w:rsidP="008C483C">
            <w:pPr>
              <w:spacing w:before="240" w:after="240"/>
              <w:rPr>
                <w:rFonts w:ascii="Arial" w:hAnsi="Arial" w:cs="Arial"/>
                <w:b/>
                <w:bCs/>
                <w:color w:val="222222"/>
              </w:rPr>
            </w:pPr>
            <w:r w:rsidRPr="008826B5">
              <w:rPr>
                <w:rFonts w:ascii="Arial" w:hAnsi="Arial" w:cs="Arial"/>
                <w:b/>
                <w:bCs/>
                <w:color w:val="222222"/>
              </w:rPr>
              <w:t>Stanice</w:t>
            </w:r>
          </w:p>
        </w:tc>
        <w:tc>
          <w:tcPr>
            <w:tcW w:w="992" w:type="dxa"/>
            <w:shd w:val="clear" w:color="auto" w:fill="D9D9D9"/>
            <w:tcMar>
              <w:top w:w="48" w:type="dxa"/>
              <w:left w:w="96" w:type="dxa"/>
              <w:bottom w:w="48" w:type="dxa"/>
              <w:right w:w="96" w:type="dxa"/>
            </w:tcMar>
            <w:vAlign w:val="center"/>
            <w:hideMark/>
          </w:tcPr>
          <w:p w14:paraId="69DF0029" w14:textId="77777777" w:rsidR="008826B5" w:rsidRPr="008826B5" w:rsidRDefault="008826B5" w:rsidP="008C483C">
            <w:pPr>
              <w:spacing w:before="240" w:after="240"/>
              <w:rPr>
                <w:rFonts w:ascii="Arial" w:hAnsi="Arial" w:cs="Arial"/>
                <w:b/>
                <w:bCs/>
                <w:color w:val="222222"/>
              </w:rPr>
            </w:pPr>
            <w:r w:rsidRPr="008826B5">
              <w:rPr>
                <w:rFonts w:ascii="Arial" w:hAnsi="Arial" w:cs="Arial"/>
                <w:b/>
                <w:bCs/>
                <w:color w:val="222222"/>
              </w:rPr>
              <w:t>Výkon</w:t>
            </w:r>
            <w:r w:rsidRPr="008826B5">
              <w:rPr>
                <w:rFonts w:ascii="Arial" w:hAnsi="Arial" w:cs="Arial"/>
                <w:b/>
                <w:bCs/>
                <w:color w:val="222222"/>
              </w:rPr>
              <w:br/>
              <w:t>(kW)</w:t>
            </w:r>
          </w:p>
        </w:tc>
        <w:tc>
          <w:tcPr>
            <w:tcW w:w="1371" w:type="dxa"/>
            <w:shd w:val="clear" w:color="auto" w:fill="D9D9D9"/>
            <w:tcMar>
              <w:top w:w="48" w:type="dxa"/>
              <w:left w:w="96" w:type="dxa"/>
              <w:bottom w:w="48" w:type="dxa"/>
              <w:right w:w="96" w:type="dxa"/>
            </w:tcMar>
            <w:vAlign w:val="center"/>
            <w:hideMark/>
          </w:tcPr>
          <w:p w14:paraId="2B1603D5" w14:textId="77777777" w:rsidR="008826B5" w:rsidRPr="008826B5" w:rsidRDefault="008826B5" w:rsidP="008C483C">
            <w:pPr>
              <w:spacing w:before="240" w:after="240"/>
              <w:rPr>
                <w:rFonts w:ascii="Arial" w:hAnsi="Arial" w:cs="Arial"/>
                <w:b/>
                <w:bCs/>
                <w:color w:val="222222"/>
              </w:rPr>
            </w:pPr>
            <w:r w:rsidRPr="008826B5">
              <w:rPr>
                <w:rFonts w:ascii="Arial" w:hAnsi="Arial" w:cs="Arial"/>
                <w:b/>
                <w:bCs/>
                <w:color w:val="222222"/>
              </w:rPr>
              <w:t>Polarizace vysílače</w:t>
            </w:r>
          </w:p>
        </w:tc>
      </w:tr>
      <w:tr w:rsidR="008826B5" w14:paraId="2048B65A" w14:textId="77777777" w:rsidTr="008C483C">
        <w:trPr>
          <w:trHeight w:val="294"/>
        </w:trPr>
        <w:tc>
          <w:tcPr>
            <w:tcW w:w="1372" w:type="dxa"/>
            <w:shd w:val="clear" w:color="auto" w:fill="auto"/>
            <w:tcMar>
              <w:top w:w="48" w:type="dxa"/>
              <w:left w:w="96" w:type="dxa"/>
              <w:bottom w:w="48" w:type="dxa"/>
              <w:right w:w="96" w:type="dxa"/>
            </w:tcMar>
            <w:vAlign w:val="center"/>
            <w:hideMark/>
          </w:tcPr>
          <w:p w14:paraId="6C227B0C" w14:textId="77777777" w:rsidR="008826B5" w:rsidRPr="008826B5" w:rsidRDefault="008826B5" w:rsidP="008C483C">
            <w:pPr>
              <w:spacing w:before="60" w:after="60"/>
              <w:ind w:right="60"/>
              <w:jc w:val="center"/>
              <w:rPr>
                <w:rFonts w:ascii="Arial" w:hAnsi="Arial" w:cs="Arial"/>
              </w:rPr>
            </w:pPr>
            <w:r w:rsidRPr="008826B5">
              <w:rPr>
                <w:rFonts w:ascii="Arial" w:hAnsi="Arial" w:cs="Arial"/>
              </w:rPr>
              <w:t>94,6</w:t>
            </w:r>
          </w:p>
        </w:tc>
        <w:tc>
          <w:tcPr>
            <w:tcW w:w="3544" w:type="dxa"/>
            <w:shd w:val="clear" w:color="auto" w:fill="auto"/>
            <w:tcMar>
              <w:top w:w="48" w:type="dxa"/>
              <w:left w:w="96" w:type="dxa"/>
              <w:bottom w:w="48" w:type="dxa"/>
              <w:right w:w="96" w:type="dxa"/>
            </w:tcMar>
            <w:vAlign w:val="center"/>
            <w:hideMark/>
          </w:tcPr>
          <w:p w14:paraId="01D76310" w14:textId="77777777" w:rsidR="008826B5" w:rsidRPr="008826B5" w:rsidRDefault="008826B5" w:rsidP="008C483C">
            <w:pPr>
              <w:spacing w:before="60" w:after="60"/>
              <w:ind w:right="60"/>
              <w:jc w:val="center"/>
              <w:rPr>
                <w:rFonts w:ascii="Arial" w:hAnsi="Arial" w:cs="Arial"/>
              </w:rPr>
            </w:pPr>
            <w:r w:rsidRPr="008826B5">
              <w:rPr>
                <w:rFonts w:ascii="Arial" w:hAnsi="Arial" w:cs="Arial"/>
              </w:rPr>
              <w:t xml:space="preserve">Strakonice/Městský les </w:t>
            </w:r>
          </w:p>
        </w:tc>
        <w:tc>
          <w:tcPr>
            <w:tcW w:w="709" w:type="dxa"/>
            <w:shd w:val="clear" w:color="auto" w:fill="auto"/>
            <w:tcMar>
              <w:top w:w="48" w:type="dxa"/>
              <w:left w:w="96" w:type="dxa"/>
              <w:bottom w:w="48" w:type="dxa"/>
              <w:right w:w="96" w:type="dxa"/>
            </w:tcMar>
            <w:vAlign w:val="center"/>
            <w:hideMark/>
          </w:tcPr>
          <w:p w14:paraId="3F001F46"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02BC9EB2" w14:textId="77777777" w:rsidR="008826B5" w:rsidRPr="008826B5" w:rsidRDefault="008826B5" w:rsidP="008C483C">
            <w:pPr>
              <w:spacing w:before="60" w:after="60"/>
              <w:ind w:right="60"/>
              <w:jc w:val="center"/>
              <w:rPr>
                <w:rFonts w:ascii="Arial" w:hAnsi="Arial" w:cs="Arial"/>
              </w:rPr>
            </w:pPr>
            <w:r w:rsidRPr="008826B5">
              <w:rPr>
                <w:rFonts w:ascii="Arial" w:hAnsi="Arial" w:cs="Arial"/>
              </w:rPr>
              <w:t>Country rádio</w:t>
            </w:r>
          </w:p>
        </w:tc>
        <w:tc>
          <w:tcPr>
            <w:tcW w:w="992" w:type="dxa"/>
            <w:shd w:val="clear" w:color="auto" w:fill="auto"/>
            <w:tcMar>
              <w:top w:w="48" w:type="dxa"/>
              <w:left w:w="96" w:type="dxa"/>
              <w:bottom w:w="48" w:type="dxa"/>
              <w:right w:w="96" w:type="dxa"/>
            </w:tcMar>
            <w:vAlign w:val="center"/>
            <w:hideMark/>
          </w:tcPr>
          <w:p w14:paraId="1920CA1D"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0,2</w:t>
            </w:r>
          </w:p>
        </w:tc>
        <w:tc>
          <w:tcPr>
            <w:tcW w:w="1371" w:type="dxa"/>
            <w:shd w:val="clear" w:color="auto" w:fill="auto"/>
            <w:tcMar>
              <w:top w:w="48" w:type="dxa"/>
              <w:left w:w="96" w:type="dxa"/>
              <w:bottom w:w="48" w:type="dxa"/>
              <w:right w:w="96" w:type="dxa"/>
            </w:tcMar>
            <w:vAlign w:val="center"/>
            <w:hideMark/>
          </w:tcPr>
          <w:p w14:paraId="19F67DE7"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69E492BB" w14:textId="77777777" w:rsidTr="008C483C">
        <w:tc>
          <w:tcPr>
            <w:tcW w:w="1372" w:type="dxa"/>
            <w:shd w:val="clear" w:color="auto" w:fill="auto"/>
            <w:tcMar>
              <w:top w:w="48" w:type="dxa"/>
              <w:left w:w="96" w:type="dxa"/>
              <w:bottom w:w="48" w:type="dxa"/>
              <w:right w:w="96" w:type="dxa"/>
            </w:tcMar>
            <w:vAlign w:val="center"/>
            <w:hideMark/>
          </w:tcPr>
          <w:p w14:paraId="20884D59" w14:textId="77777777" w:rsidR="008826B5" w:rsidRPr="008826B5" w:rsidRDefault="008826B5" w:rsidP="008C483C">
            <w:pPr>
              <w:spacing w:before="60" w:after="60"/>
              <w:ind w:right="60"/>
              <w:jc w:val="center"/>
              <w:rPr>
                <w:rFonts w:ascii="Arial" w:hAnsi="Arial" w:cs="Arial"/>
              </w:rPr>
            </w:pPr>
            <w:r w:rsidRPr="008826B5">
              <w:rPr>
                <w:rFonts w:ascii="Arial" w:hAnsi="Arial" w:cs="Arial"/>
              </w:rPr>
              <w:t>95,3</w:t>
            </w:r>
          </w:p>
        </w:tc>
        <w:tc>
          <w:tcPr>
            <w:tcW w:w="3544" w:type="dxa"/>
            <w:shd w:val="clear" w:color="auto" w:fill="auto"/>
            <w:tcMar>
              <w:top w:w="48" w:type="dxa"/>
              <w:left w:w="96" w:type="dxa"/>
              <w:bottom w:w="48" w:type="dxa"/>
              <w:right w:w="96" w:type="dxa"/>
            </w:tcMar>
            <w:vAlign w:val="center"/>
            <w:hideMark/>
          </w:tcPr>
          <w:p w14:paraId="280C2115"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Strakonice/Městský les</w:t>
            </w:r>
          </w:p>
        </w:tc>
        <w:tc>
          <w:tcPr>
            <w:tcW w:w="709" w:type="dxa"/>
            <w:shd w:val="clear" w:color="auto" w:fill="auto"/>
            <w:tcMar>
              <w:top w:w="48" w:type="dxa"/>
              <w:left w:w="96" w:type="dxa"/>
              <w:bottom w:w="48" w:type="dxa"/>
              <w:right w:w="96" w:type="dxa"/>
            </w:tcMar>
            <w:vAlign w:val="center"/>
            <w:hideMark/>
          </w:tcPr>
          <w:p w14:paraId="745DDC9F"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4FE5B03A" w14:textId="77777777" w:rsidR="008826B5" w:rsidRPr="008826B5" w:rsidRDefault="008826B5" w:rsidP="008C483C">
            <w:pPr>
              <w:spacing w:before="60" w:after="60"/>
              <w:ind w:right="60"/>
              <w:jc w:val="center"/>
              <w:rPr>
                <w:rFonts w:ascii="Arial" w:hAnsi="Arial" w:cs="Arial"/>
              </w:rPr>
            </w:pPr>
            <w:r w:rsidRPr="008826B5">
              <w:rPr>
                <w:rFonts w:ascii="Arial" w:hAnsi="Arial" w:cs="Arial"/>
              </w:rPr>
              <w:t>Evropa 2</w:t>
            </w:r>
          </w:p>
        </w:tc>
        <w:tc>
          <w:tcPr>
            <w:tcW w:w="992" w:type="dxa"/>
            <w:shd w:val="clear" w:color="auto" w:fill="auto"/>
            <w:tcMar>
              <w:top w:w="48" w:type="dxa"/>
              <w:left w:w="96" w:type="dxa"/>
              <w:bottom w:w="48" w:type="dxa"/>
              <w:right w:w="96" w:type="dxa"/>
            </w:tcMar>
            <w:vAlign w:val="center"/>
            <w:hideMark/>
          </w:tcPr>
          <w:p w14:paraId="39A693A3"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0,1</w:t>
            </w:r>
          </w:p>
        </w:tc>
        <w:tc>
          <w:tcPr>
            <w:tcW w:w="1371" w:type="dxa"/>
            <w:shd w:val="clear" w:color="auto" w:fill="auto"/>
            <w:tcMar>
              <w:top w:w="48" w:type="dxa"/>
              <w:left w:w="96" w:type="dxa"/>
              <w:bottom w:w="48" w:type="dxa"/>
              <w:right w:w="96" w:type="dxa"/>
            </w:tcMar>
            <w:vAlign w:val="center"/>
            <w:hideMark/>
          </w:tcPr>
          <w:p w14:paraId="467AA3A4"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37173481" w14:textId="77777777" w:rsidTr="008C483C">
        <w:tc>
          <w:tcPr>
            <w:tcW w:w="1372" w:type="dxa"/>
            <w:shd w:val="clear" w:color="auto" w:fill="auto"/>
            <w:tcMar>
              <w:top w:w="48" w:type="dxa"/>
              <w:left w:w="96" w:type="dxa"/>
              <w:bottom w:w="48" w:type="dxa"/>
              <w:right w:w="96" w:type="dxa"/>
            </w:tcMar>
            <w:vAlign w:val="center"/>
          </w:tcPr>
          <w:p w14:paraId="00DE0D11" w14:textId="77777777" w:rsidR="008826B5" w:rsidRPr="008826B5" w:rsidRDefault="008826B5" w:rsidP="008C483C">
            <w:pPr>
              <w:spacing w:before="60" w:after="60"/>
              <w:ind w:right="60"/>
              <w:jc w:val="center"/>
              <w:rPr>
                <w:rFonts w:ascii="Arial" w:hAnsi="Arial" w:cs="Arial"/>
              </w:rPr>
            </w:pPr>
            <w:r w:rsidRPr="008826B5">
              <w:rPr>
                <w:rFonts w:ascii="Arial" w:hAnsi="Arial" w:cs="Arial"/>
              </w:rPr>
              <w:t>95,7</w:t>
            </w:r>
          </w:p>
        </w:tc>
        <w:tc>
          <w:tcPr>
            <w:tcW w:w="3544" w:type="dxa"/>
            <w:shd w:val="clear" w:color="auto" w:fill="auto"/>
            <w:tcMar>
              <w:top w:w="48" w:type="dxa"/>
              <w:left w:w="96" w:type="dxa"/>
              <w:bottom w:w="48" w:type="dxa"/>
              <w:right w:w="96" w:type="dxa"/>
            </w:tcMar>
            <w:vAlign w:val="center"/>
          </w:tcPr>
          <w:p w14:paraId="61A805B0"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 Heydukova 1111</w:t>
            </w:r>
          </w:p>
        </w:tc>
        <w:tc>
          <w:tcPr>
            <w:tcW w:w="709" w:type="dxa"/>
            <w:shd w:val="clear" w:color="auto" w:fill="auto"/>
            <w:tcMar>
              <w:top w:w="48" w:type="dxa"/>
              <w:left w:w="96" w:type="dxa"/>
              <w:bottom w:w="48" w:type="dxa"/>
              <w:right w:w="96" w:type="dxa"/>
            </w:tcMar>
            <w:vAlign w:val="center"/>
          </w:tcPr>
          <w:p w14:paraId="05EF19D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tcPr>
          <w:p w14:paraId="40BF176F" w14:textId="77777777" w:rsidR="008826B5" w:rsidRPr="008826B5" w:rsidRDefault="008826B5" w:rsidP="008C483C">
            <w:pPr>
              <w:spacing w:before="60" w:after="60"/>
              <w:ind w:right="60"/>
              <w:jc w:val="center"/>
              <w:rPr>
                <w:rFonts w:ascii="Arial" w:hAnsi="Arial" w:cs="Arial"/>
              </w:rPr>
            </w:pPr>
            <w:r w:rsidRPr="008826B5">
              <w:rPr>
                <w:rFonts w:ascii="Arial" w:hAnsi="Arial" w:cs="Arial"/>
              </w:rPr>
              <w:t>ČRo Plus</w:t>
            </w:r>
          </w:p>
        </w:tc>
        <w:tc>
          <w:tcPr>
            <w:tcW w:w="992" w:type="dxa"/>
            <w:shd w:val="clear" w:color="auto" w:fill="auto"/>
            <w:tcMar>
              <w:top w:w="48" w:type="dxa"/>
              <w:left w:w="96" w:type="dxa"/>
              <w:bottom w:w="48" w:type="dxa"/>
              <w:right w:w="96" w:type="dxa"/>
            </w:tcMar>
            <w:vAlign w:val="center"/>
          </w:tcPr>
          <w:p w14:paraId="7DF2DE5A"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0,1</w:t>
            </w:r>
          </w:p>
        </w:tc>
        <w:tc>
          <w:tcPr>
            <w:tcW w:w="1371" w:type="dxa"/>
            <w:shd w:val="clear" w:color="auto" w:fill="auto"/>
            <w:tcMar>
              <w:top w:w="48" w:type="dxa"/>
              <w:left w:w="96" w:type="dxa"/>
              <w:bottom w:w="48" w:type="dxa"/>
              <w:right w:w="96" w:type="dxa"/>
            </w:tcMar>
            <w:vAlign w:val="center"/>
          </w:tcPr>
          <w:p w14:paraId="69492B83"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5E4C5BAB" w14:textId="77777777" w:rsidTr="008C483C">
        <w:tc>
          <w:tcPr>
            <w:tcW w:w="1372" w:type="dxa"/>
            <w:shd w:val="clear" w:color="auto" w:fill="auto"/>
            <w:tcMar>
              <w:top w:w="48" w:type="dxa"/>
              <w:left w:w="96" w:type="dxa"/>
              <w:bottom w:w="48" w:type="dxa"/>
              <w:right w:w="96" w:type="dxa"/>
            </w:tcMar>
            <w:vAlign w:val="center"/>
            <w:hideMark/>
          </w:tcPr>
          <w:p w14:paraId="104612A1" w14:textId="77777777" w:rsidR="008826B5" w:rsidRPr="008826B5" w:rsidRDefault="008826B5" w:rsidP="008C483C">
            <w:pPr>
              <w:spacing w:before="60" w:after="60"/>
              <w:ind w:right="60"/>
              <w:jc w:val="center"/>
              <w:rPr>
                <w:rFonts w:ascii="Arial" w:hAnsi="Arial" w:cs="Arial"/>
              </w:rPr>
            </w:pPr>
            <w:r w:rsidRPr="008826B5">
              <w:rPr>
                <w:rFonts w:ascii="Arial" w:hAnsi="Arial" w:cs="Arial"/>
              </w:rPr>
              <w:t>100,4</w:t>
            </w:r>
          </w:p>
        </w:tc>
        <w:tc>
          <w:tcPr>
            <w:tcW w:w="3544" w:type="dxa"/>
            <w:shd w:val="clear" w:color="auto" w:fill="auto"/>
            <w:tcMar>
              <w:top w:w="48" w:type="dxa"/>
              <w:left w:w="96" w:type="dxa"/>
              <w:bottom w:w="48" w:type="dxa"/>
              <w:right w:w="96" w:type="dxa"/>
            </w:tcMar>
            <w:vAlign w:val="center"/>
            <w:hideMark/>
          </w:tcPr>
          <w:p w14:paraId="6B457531"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Strakonice/Městský les</w:t>
            </w:r>
          </w:p>
        </w:tc>
        <w:tc>
          <w:tcPr>
            <w:tcW w:w="709" w:type="dxa"/>
            <w:shd w:val="clear" w:color="auto" w:fill="auto"/>
            <w:tcMar>
              <w:top w:w="48" w:type="dxa"/>
              <w:left w:w="96" w:type="dxa"/>
              <w:bottom w:w="48" w:type="dxa"/>
              <w:right w:w="96" w:type="dxa"/>
            </w:tcMar>
            <w:vAlign w:val="center"/>
            <w:hideMark/>
          </w:tcPr>
          <w:p w14:paraId="62ADB64F"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3D37E8EA" w14:textId="77777777" w:rsidR="008826B5" w:rsidRPr="008826B5" w:rsidRDefault="008826B5" w:rsidP="008C483C">
            <w:pPr>
              <w:spacing w:before="60" w:after="60"/>
              <w:ind w:right="60"/>
              <w:jc w:val="center"/>
              <w:rPr>
                <w:rFonts w:ascii="Arial" w:hAnsi="Arial" w:cs="Arial"/>
              </w:rPr>
            </w:pPr>
            <w:r w:rsidRPr="008826B5">
              <w:rPr>
                <w:rFonts w:ascii="Arial" w:hAnsi="Arial" w:cs="Arial"/>
              </w:rPr>
              <w:t>Rádio Bonton</w:t>
            </w:r>
          </w:p>
        </w:tc>
        <w:tc>
          <w:tcPr>
            <w:tcW w:w="992" w:type="dxa"/>
            <w:shd w:val="clear" w:color="auto" w:fill="auto"/>
            <w:tcMar>
              <w:top w:w="48" w:type="dxa"/>
              <w:left w:w="96" w:type="dxa"/>
              <w:bottom w:w="48" w:type="dxa"/>
              <w:right w:w="96" w:type="dxa"/>
            </w:tcMar>
            <w:vAlign w:val="center"/>
            <w:hideMark/>
          </w:tcPr>
          <w:p w14:paraId="24EF2849"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0,1</w:t>
            </w:r>
          </w:p>
        </w:tc>
        <w:tc>
          <w:tcPr>
            <w:tcW w:w="1371" w:type="dxa"/>
            <w:shd w:val="clear" w:color="auto" w:fill="auto"/>
            <w:tcMar>
              <w:top w:w="48" w:type="dxa"/>
              <w:left w:w="96" w:type="dxa"/>
              <w:bottom w:w="48" w:type="dxa"/>
              <w:right w:w="96" w:type="dxa"/>
            </w:tcMar>
            <w:vAlign w:val="center"/>
            <w:hideMark/>
          </w:tcPr>
          <w:p w14:paraId="05E932BE"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259298F9" w14:textId="77777777" w:rsidTr="008C483C">
        <w:tc>
          <w:tcPr>
            <w:tcW w:w="1372" w:type="dxa"/>
            <w:shd w:val="clear" w:color="auto" w:fill="auto"/>
            <w:tcMar>
              <w:top w:w="48" w:type="dxa"/>
              <w:left w:w="96" w:type="dxa"/>
              <w:bottom w:w="48" w:type="dxa"/>
              <w:right w:w="96" w:type="dxa"/>
            </w:tcMar>
            <w:vAlign w:val="center"/>
            <w:hideMark/>
          </w:tcPr>
          <w:p w14:paraId="32659540" w14:textId="77777777" w:rsidR="008826B5" w:rsidRPr="008826B5" w:rsidRDefault="008826B5" w:rsidP="008C483C">
            <w:pPr>
              <w:spacing w:before="60" w:after="60"/>
              <w:ind w:right="60"/>
              <w:jc w:val="center"/>
              <w:rPr>
                <w:rFonts w:ascii="Arial" w:hAnsi="Arial" w:cs="Arial"/>
              </w:rPr>
            </w:pPr>
            <w:r w:rsidRPr="008826B5">
              <w:rPr>
                <w:rFonts w:ascii="Arial" w:hAnsi="Arial" w:cs="Arial"/>
              </w:rPr>
              <w:t>101,1</w:t>
            </w:r>
          </w:p>
        </w:tc>
        <w:tc>
          <w:tcPr>
            <w:tcW w:w="3544" w:type="dxa"/>
            <w:shd w:val="clear" w:color="auto" w:fill="auto"/>
            <w:tcMar>
              <w:top w:w="48" w:type="dxa"/>
              <w:left w:w="96" w:type="dxa"/>
              <w:bottom w:w="48" w:type="dxa"/>
              <w:right w:w="96" w:type="dxa"/>
            </w:tcMar>
            <w:vAlign w:val="center"/>
            <w:hideMark/>
          </w:tcPr>
          <w:p w14:paraId="7E1B81D3"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Strakonice/Městský les</w:t>
            </w:r>
          </w:p>
        </w:tc>
        <w:tc>
          <w:tcPr>
            <w:tcW w:w="709" w:type="dxa"/>
            <w:shd w:val="clear" w:color="auto" w:fill="auto"/>
            <w:tcMar>
              <w:top w:w="48" w:type="dxa"/>
              <w:left w:w="96" w:type="dxa"/>
              <w:bottom w:w="48" w:type="dxa"/>
              <w:right w:w="96" w:type="dxa"/>
            </w:tcMar>
            <w:vAlign w:val="center"/>
            <w:hideMark/>
          </w:tcPr>
          <w:p w14:paraId="00508A1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2CCE79BC" w14:textId="77777777" w:rsidR="008826B5" w:rsidRPr="008826B5" w:rsidRDefault="008826B5" w:rsidP="008C483C">
            <w:pPr>
              <w:spacing w:before="60" w:after="60"/>
              <w:ind w:right="60"/>
              <w:jc w:val="center"/>
              <w:rPr>
                <w:rFonts w:ascii="Arial" w:hAnsi="Arial" w:cs="Arial"/>
              </w:rPr>
            </w:pPr>
            <w:r w:rsidRPr="008826B5">
              <w:rPr>
                <w:rFonts w:ascii="Arial" w:hAnsi="Arial" w:cs="Arial"/>
              </w:rPr>
              <w:t>Rádio Dechovka</w:t>
            </w:r>
          </w:p>
        </w:tc>
        <w:tc>
          <w:tcPr>
            <w:tcW w:w="992" w:type="dxa"/>
            <w:shd w:val="clear" w:color="auto" w:fill="auto"/>
            <w:tcMar>
              <w:top w:w="48" w:type="dxa"/>
              <w:left w:w="96" w:type="dxa"/>
              <w:bottom w:w="48" w:type="dxa"/>
              <w:right w:w="96" w:type="dxa"/>
            </w:tcMar>
            <w:vAlign w:val="center"/>
            <w:hideMark/>
          </w:tcPr>
          <w:p w14:paraId="0820F1ED"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0,4</w:t>
            </w:r>
          </w:p>
        </w:tc>
        <w:tc>
          <w:tcPr>
            <w:tcW w:w="1371" w:type="dxa"/>
            <w:shd w:val="clear" w:color="auto" w:fill="auto"/>
            <w:tcMar>
              <w:top w:w="48" w:type="dxa"/>
              <w:left w:w="96" w:type="dxa"/>
              <w:bottom w:w="48" w:type="dxa"/>
              <w:right w:w="96" w:type="dxa"/>
            </w:tcMar>
            <w:vAlign w:val="center"/>
            <w:hideMark/>
          </w:tcPr>
          <w:p w14:paraId="72EDBDAD"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2C5157C9" w14:textId="77777777" w:rsidTr="008C483C">
        <w:tc>
          <w:tcPr>
            <w:tcW w:w="1372" w:type="dxa"/>
            <w:shd w:val="clear" w:color="auto" w:fill="auto"/>
            <w:tcMar>
              <w:top w:w="48" w:type="dxa"/>
              <w:left w:w="96" w:type="dxa"/>
              <w:bottom w:w="48" w:type="dxa"/>
              <w:right w:w="96" w:type="dxa"/>
            </w:tcMar>
            <w:vAlign w:val="center"/>
            <w:hideMark/>
          </w:tcPr>
          <w:p w14:paraId="04035D81" w14:textId="77777777" w:rsidR="008826B5" w:rsidRPr="008826B5" w:rsidRDefault="008826B5" w:rsidP="008C483C">
            <w:pPr>
              <w:spacing w:before="60" w:after="60"/>
              <w:ind w:right="60"/>
              <w:jc w:val="center"/>
              <w:rPr>
                <w:rFonts w:ascii="Arial" w:hAnsi="Arial" w:cs="Arial"/>
              </w:rPr>
            </w:pPr>
            <w:r w:rsidRPr="008826B5">
              <w:rPr>
                <w:rFonts w:ascii="Arial" w:hAnsi="Arial" w:cs="Arial"/>
              </w:rPr>
              <w:t>102,0</w:t>
            </w:r>
          </w:p>
        </w:tc>
        <w:tc>
          <w:tcPr>
            <w:tcW w:w="3544" w:type="dxa"/>
            <w:shd w:val="clear" w:color="auto" w:fill="auto"/>
            <w:tcMar>
              <w:top w:w="48" w:type="dxa"/>
              <w:left w:w="96" w:type="dxa"/>
              <w:bottom w:w="48" w:type="dxa"/>
              <w:right w:w="96" w:type="dxa"/>
            </w:tcMar>
            <w:vAlign w:val="center"/>
            <w:hideMark/>
          </w:tcPr>
          <w:p w14:paraId="1026D790"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Strakonice/Městský les</w:t>
            </w:r>
          </w:p>
        </w:tc>
        <w:tc>
          <w:tcPr>
            <w:tcW w:w="709" w:type="dxa"/>
            <w:shd w:val="clear" w:color="auto" w:fill="auto"/>
            <w:tcMar>
              <w:top w:w="48" w:type="dxa"/>
              <w:left w:w="96" w:type="dxa"/>
              <w:bottom w:w="48" w:type="dxa"/>
              <w:right w:w="96" w:type="dxa"/>
            </w:tcMar>
            <w:vAlign w:val="center"/>
            <w:hideMark/>
          </w:tcPr>
          <w:p w14:paraId="3D285D8B"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50997A1B" w14:textId="77777777" w:rsidR="008826B5" w:rsidRPr="008826B5" w:rsidRDefault="008826B5" w:rsidP="008C483C">
            <w:pPr>
              <w:spacing w:before="60" w:after="60"/>
              <w:ind w:right="60"/>
              <w:jc w:val="center"/>
              <w:rPr>
                <w:rFonts w:ascii="Arial" w:hAnsi="Arial" w:cs="Arial"/>
              </w:rPr>
            </w:pPr>
            <w:r w:rsidRPr="008826B5">
              <w:rPr>
                <w:rFonts w:ascii="Arial" w:hAnsi="Arial" w:cs="Arial"/>
              </w:rPr>
              <w:t>Kiss Rádio</w:t>
            </w:r>
          </w:p>
        </w:tc>
        <w:tc>
          <w:tcPr>
            <w:tcW w:w="992" w:type="dxa"/>
            <w:shd w:val="clear" w:color="auto" w:fill="auto"/>
            <w:tcMar>
              <w:top w:w="48" w:type="dxa"/>
              <w:left w:w="96" w:type="dxa"/>
              <w:bottom w:w="48" w:type="dxa"/>
              <w:right w:w="96" w:type="dxa"/>
            </w:tcMar>
            <w:vAlign w:val="center"/>
            <w:hideMark/>
          </w:tcPr>
          <w:p w14:paraId="2AEE4B21"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0,2</w:t>
            </w:r>
          </w:p>
        </w:tc>
        <w:tc>
          <w:tcPr>
            <w:tcW w:w="1371" w:type="dxa"/>
            <w:shd w:val="clear" w:color="auto" w:fill="auto"/>
            <w:tcMar>
              <w:top w:w="48" w:type="dxa"/>
              <w:left w:w="96" w:type="dxa"/>
              <w:bottom w:w="48" w:type="dxa"/>
              <w:right w:w="96" w:type="dxa"/>
            </w:tcMar>
            <w:vAlign w:val="center"/>
            <w:hideMark/>
          </w:tcPr>
          <w:p w14:paraId="12C50B5B"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1757BC57" w14:textId="77777777" w:rsidTr="008C483C">
        <w:tc>
          <w:tcPr>
            <w:tcW w:w="1372" w:type="dxa"/>
            <w:shd w:val="clear" w:color="auto" w:fill="auto"/>
            <w:tcMar>
              <w:top w:w="48" w:type="dxa"/>
              <w:left w:w="96" w:type="dxa"/>
              <w:bottom w:w="48" w:type="dxa"/>
              <w:right w:w="96" w:type="dxa"/>
            </w:tcMar>
            <w:vAlign w:val="center"/>
            <w:hideMark/>
          </w:tcPr>
          <w:p w14:paraId="47A17690" w14:textId="77777777" w:rsidR="008826B5" w:rsidRPr="008826B5" w:rsidRDefault="008826B5" w:rsidP="008C483C">
            <w:pPr>
              <w:spacing w:before="60" w:after="60"/>
              <w:ind w:right="60"/>
              <w:jc w:val="center"/>
              <w:rPr>
                <w:rFonts w:ascii="Arial" w:hAnsi="Arial" w:cs="Arial"/>
              </w:rPr>
            </w:pPr>
            <w:r w:rsidRPr="008826B5">
              <w:rPr>
                <w:rFonts w:ascii="Arial" w:hAnsi="Arial" w:cs="Arial"/>
              </w:rPr>
              <w:t>107,7</w:t>
            </w:r>
          </w:p>
        </w:tc>
        <w:tc>
          <w:tcPr>
            <w:tcW w:w="3544" w:type="dxa"/>
            <w:shd w:val="clear" w:color="auto" w:fill="auto"/>
            <w:tcMar>
              <w:top w:w="48" w:type="dxa"/>
              <w:left w:w="96" w:type="dxa"/>
              <w:bottom w:w="48" w:type="dxa"/>
              <w:right w:w="96" w:type="dxa"/>
            </w:tcMar>
            <w:vAlign w:val="center"/>
            <w:hideMark/>
          </w:tcPr>
          <w:p w14:paraId="184E432A"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Strakonice/Městský les</w:t>
            </w:r>
          </w:p>
        </w:tc>
        <w:tc>
          <w:tcPr>
            <w:tcW w:w="709" w:type="dxa"/>
            <w:shd w:val="clear" w:color="auto" w:fill="auto"/>
            <w:tcMar>
              <w:top w:w="48" w:type="dxa"/>
              <w:left w:w="96" w:type="dxa"/>
              <w:bottom w:w="48" w:type="dxa"/>
              <w:right w:w="96" w:type="dxa"/>
            </w:tcMar>
            <w:vAlign w:val="center"/>
            <w:hideMark/>
          </w:tcPr>
          <w:p w14:paraId="0D73555D"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1C9E7F9E" w14:textId="77777777" w:rsidR="008826B5" w:rsidRPr="008826B5" w:rsidRDefault="008826B5" w:rsidP="008C483C">
            <w:pPr>
              <w:spacing w:before="60" w:after="60"/>
              <w:ind w:right="60"/>
              <w:jc w:val="center"/>
              <w:rPr>
                <w:rFonts w:ascii="Arial" w:hAnsi="Arial" w:cs="Arial"/>
              </w:rPr>
            </w:pPr>
            <w:proofErr w:type="spellStart"/>
            <w:r w:rsidRPr="008826B5">
              <w:rPr>
                <w:rFonts w:ascii="Arial" w:hAnsi="Arial" w:cs="Arial"/>
              </w:rPr>
              <w:t>Radio</w:t>
            </w:r>
            <w:proofErr w:type="spellEnd"/>
            <w:r w:rsidRPr="008826B5">
              <w:rPr>
                <w:rFonts w:ascii="Arial" w:hAnsi="Arial" w:cs="Arial"/>
              </w:rPr>
              <w:t xml:space="preserve"> Beat</w:t>
            </w:r>
          </w:p>
        </w:tc>
        <w:tc>
          <w:tcPr>
            <w:tcW w:w="992" w:type="dxa"/>
            <w:shd w:val="clear" w:color="auto" w:fill="auto"/>
            <w:tcMar>
              <w:top w:w="48" w:type="dxa"/>
              <w:left w:w="96" w:type="dxa"/>
              <w:bottom w:w="48" w:type="dxa"/>
              <w:right w:w="96" w:type="dxa"/>
            </w:tcMar>
            <w:vAlign w:val="center"/>
            <w:hideMark/>
          </w:tcPr>
          <w:p w14:paraId="07929809"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0,4</w:t>
            </w:r>
          </w:p>
        </w:tc>
        <w:tc>
          <w:tcPr>
            <w:tcW w:w="1371" w:type="dxa"/>
            <w:shd w:val="clear" w:color="auto" w:fill="auto"/>
            <w:tcMar>
              <w:top w:w="48" w:type="dxa"/>
              <w:left w:w="96" w:type="dxa"/>
              <w:bottom w:w="48" w:type="dxa"/>
              <w:right w:w="96" w:type="dxa"/>
            </w:tcMar>
            <w:vAlign w:val="center"/>
            <w:hideMark/>
          </w:tcPr>
          <w:p w14:paraId="1DDF3743"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7F8B94EF" w14:textId="77777777" w:rsidTr="008C483C">
        <w:tc>
          <w:tcPr>
            <w:tcW w:w="1372" w:type="dxa"/>
            <w:shd w:val="clear" w:color="auto" w:fill="auto"/>
            <w:tcMar>
              <w:top w:w="48" w:type="dxa"/>
              <w:left w:w="96" w:type="dxa"/>
              <w:bottom w:w="48" w:type="dxa"/>
              <w:right w:w="96" w:type="dxa"/>
            </w:tcMar>
            <w:vAlign w:val="center"/>
            <w:hideMark/>
          </w:tcPr>
          <w:p w14:paraId="1BE11586" w14:textId="77777777" w:rsidR="008826B5" w:rsidRPr="008826B5" w:rsidRDefault="008826B5" w:rsidP="008C483C">
            <w:pPr>
              <w:spacing w:before="60" w:after="60"/>
              <w:ind w:right="60"/>
              <w:jc w:val="center"/>
              <w:rPr>
                <w:rFonts w:ascii="Arial" w:hAnsi="Arial" w:cs="Arial"/>
              </w:rPr>
            </w:pPr>
            <w:r w:rsidRPr="008826B5">
              <w:rPr>
                <w:rFonts w:ascii="Arial" w:hAnsi="Arial" w:cs="Arial"/>
              </w:rPr>
              <w:t>87,6</w:t>
            </w:r>
          </w:p>
        </w:tc>
        <w:tc>
          <w:tcPr>
            <w:tcW w:w="3544" w:type="dxa"/>
            <w:shd w:val="clear" w:color="auto" w:fill="auto"/>
            <w:tcMar>
              <w:top w:w="48" w:type="dxa"/>
              <w:left w:w="96" w:type="dxa"/>
              <w:bottom w:w="48" w:type="dxa"/>
              <w:right w:w="96" w:type="dxa"/>
            </w:tcMar>
            <w:vAlign w:val="center"/>
            <w:hideMark/>
          </w:tcPr>
          <w:p w14:paraId="250366D6"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Strakonice/Přední Ptákovice Povážská 270 (</w:t>
            </w:r>
            <w:proofErr w:type="spellStart"/>
            <w:r w:rsidRPr="008826B5">
              <w:rPr>
                <w:rFonts w:ascii="Arial" w:hAnsi="Arial" w:cs="Arial"/>
              </w:rPr>
              <w:t>TVp</w:t>
            </w:r>
            <w:proofErr w:type="spellEnd"/>
            <w:r w:rsidRPr="008826B5">
              <w:rPr>
                <w:rFonts w:ascii="Arial" w:hAnsi="Arial" w:cs="Arial"/>
              </w:rPr>
              <w:t>)</w:t>
            </w:r>
          </w:p>
        </w:tc>
        <w:tc>
          <w:tcPr>
            <w:tcW w:w="709" w:type="dxa"/>
            <w:shd w:val="clear" w:color="auto" w:fill="auto"/>
            <w:tcMar>
              <w:top w:w="48" w:type="dxa"/>
              <w:left w:w="96" w:type="dxa"/>
              <w:bottom w:w="48" w:type="dxa"/>
              <w:right w:w="96" w:type="dxa"/>
            </w:tcMar>
            <w:vAlign w:val="center"/>
            <w:hideMark/>
          </w:tcPr>
          <w:p w14:paraId="0E8CD937"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4C75D2AB" w14:textId="77777777" w:rsidR="008826B5" w:rsidRPr="008826B5" w:rsidRDefault="008826B5" w:rsidP="008C483C">
            <w:pPr>
              <w:spacing w:before="60" w:after="60"/>
              <w:ind w:right="60"/>
              <w:jc w:val="center"/>
              <w:rPr>
                <w:rFonts w:ascii="Arial" w:hAnsi="Arial" w:cs="Arial"/>
              </w:rPr>
            </w:pPr>
            <w:r w:rsidRPr="008826B5">
              <w:rPr>
                <w:rFonts w:ascii="Arial" w:hAnsi="Arial" w:cs="Arial"/>
              </w:rPr>
              <w:t>Rádio Dálnice</w:t>
            </w:r>
          </w:p>
        </w:tc>
        <w:tc>
          <w:tcPr>
            <w:tcW w:w="992" w:type="dxa"/>
            <w:shd w:val="clear" w:color="auto" w:fill="auto"/>
            <w:tcMar>
              <w:top w:w="48" w:type="dxa"/>
              <w:left w:w="96" w:type="dxa"/>
              <w:bottom w:w="48" w:type="dxa"/>
              <w:right w:w="96" w:type="dxa"/>
            </w:tcMar>
            <w:vAlign w:val="center"/>
            <w:hideMark/>
          </w:tcPr>
          <w:p w14:paraId="5F1FD31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0,05</w:t>
            </w:r>
          </w:p>
        </w:tc>
        <w:tc>
          <w:tcPr>
            <w:tcW w:w="1371" w:type="dxa"/>
            <w:shd w:val="clear" w:color="auto" w:fill="auto"/>
            <w:tcMar>
              <w:top w:w="48" w:type="dxa"/>
              <w:left w:w="96" w:type="dxa"/>
              <w:bottom w:w="48" w:type="dxa"/>
              <w:right w:w="96" w:type="dxa"/>
            </w:tcMar>
            <w:vAlign w:val="center"/>
            <w:hideMark/>
          </w:tcPr>
          <w:p w14:paraId="62F22BEA"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0348F1A5" w14:textId="77777777" w:rsidTr="008C483C">
        <w:tc>
          <w:tcPr>
            <w:tcW w:w="1372" w:type="dxa"/>
            <w:shd w:val="clear" w:color="auto" w:fill="auto"/>
            <w:tcMar>
              <w:top w:w="48" w:type="dxa"/>
              <w:left w:w="96" w:type="dxa"/>
              <w:bottom w:w="48" w:type="dxa"/>
              <w:right w:w="96" w:type="dxa"/>
            </w:tcMar>
            <w:vAlign w:val="center"/>
            <w:hideMark/>
          </w:tcPr>
          <w:p w14:paraId="28DD885E" w14:textId="77777777" w:rsidR="008826B5" w:rsidRPr="008826B5" w:rsidRDefault="008826B5" w:rsidP="008C483C">
            <w:pPr>
              <w:spacing w:before="60" w:after="60"/>
              <w:ind w:right="60"/>
              <w:jc w:val="center"/>
              <w:rPr>
                <w:rFonts w:ascii="Arial" w:hAnsi="Arial" w:cs="Arial"/>
              </w:rPr>
            </w:pPr>
            <w:r w:rsidRPr="008826B5">
              <w:rPr>
                <w:rFonts w:ascii="Arial" w:hAnsi="Arial" w:cs="Arial"/>
              </w:rPr>
              <w:t>90,1</w:t>
            </w:r>
          </w:p>
        </w:tc>
        <w:tc>
          <w:tcPr>
            <w:tcW w:w="3544" w:type="dxa"/>
            <w:shd w:val="clear" w:color="auto" w:fill="auto"/>
            <w:tcMar>
              <w:top w:w="48" w:type="dxa"/>
              <w:left w:w="96" w:type="dxa"/>
              <w:bottom w:w="48" w:type="dxa"/>
              <w:right w:w="96" w:type="dxa"/>
            </w:tcMar>
            <w:vAlign w:val="center"/>
            <w:hideMark/>
          </w:tcPr>
          <w:p w14:paraId="55C5353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Strakonice/ul. Stavbařů 207</w:t>
            </w:r>
          </w:p>
        </w:tc>
        <w:tc>
          <w:tcPr>
            <w:tcW w:w="709" w:type="dxa"/>
            <w:shd w:val="clear" w:color="auto" w:fill="auto"/>
            <w:tcMar>
              <w:top w:w="48" w:type="dxa"/>
              <w:left w:w="96" w:type="dxa"/>
              <w:bottom w:w="48" w:type="dxa"/>
              <w:right w:w="96" w:type="dxa"/>
            </w:tcMar>
            <w:vAlign w:val="center"/>
            <w:hideMark/>
          </w:tcPr>
          <w:p w14:paraId="0997929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16DF7E41" w14:textId="77777777" w:rsidR="008826B5" w:rsidRPr="008826B5" w:rsidRDefault="008826B5" w:rsidP="008C483C">
            <w:pPr>
              <w:spacing w:before="60" w:after="60"/>
              <w:ind w:right="60"/>
              <w:jc w:val="center"/>
              <w:rPr>
                <w:rFonts w:ascii="Arial" w:hAnsi="Arial" w:cs="Arial"/>
              </w:rPr>
            </w:pPr>
            <w:proofErr w:type="spellStart"/>
            <w:r w:rsidRPr="008826B5">
              <w:rPr>
                <w:rFonts w:ascii="Arial" w:hAnsi="Arial" w:cs="Arial"/>
              </w:rPr>
              <w:t>Hitrádio</w:t>
            </w:r>
            <w:proofErr w:type="spellEnd"/>
            <w:r w:rsidRPr="008826B5">
              <w:rPr>
                <w:rFonts w:ascii="Arial" w:hAnsi="Arial" w:cs="Arial"/>
              </w:rPr>
              <w:t xml:space="preserve"> Faktor</w:t>
            </w:r>
          </w:p>
        </w:tc>
        <w:tc>
          <w:tcPr>
            <w:tcW w:w="992" w:type="dxa"/>
            <w:shd w:val="clear" w:color="auto" w:fill="auto"/>
            <w:tcMar>
              <w:top w:w="48" w:type="dxa"/>
              <w:left w:w="96" w:type="dxa"/>
              <w:bottom w:w="48" w:type="dxa"/>
              <w:right w:w="96" w:type="dxa"/>
            </w:tcMar>
            <w:vAlign w:val="center"/>
            <w:hideMark/>
          </w:tcPr>
          <w:p w14:paraId="16FB3D76"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0,1</w:t>
            </w:r>
          </w:p>
        </w:tc>
        <w:tc>
          <w:tcPr>
            <w:tcW w:w="1371" w:type="dxa"/>
            <w:shd w:val="clear" w:color="auto" w:fill="auto"/>
            <w:tcMar>
              <w:top w:w="48" w:type="dxa"/>
              <w:left w:w="96" w:type="dxa"/>
              <w:bottom w:w="48" w:type="dxa"/>
              <w:right w:w="96" w:type="dxa"/>
            </w:tcMar>
            <w:vAlign w:val="center"/>
            <w:hideMark/>
          </w:tcPr>
          <w:p w14:paraId="3F719409"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r w:rsidR="008826B5" w14:paraId="26DE777E" w14:textId="77777777" w:rsidTr="008C483C">
        <w:trPr>
          <w:trHeight w:val="603"/>
        </w:trPr>
        <w:tc>
          <w:tcPr>
            <w:tcW w:w="1372" w:type="dxa"/>
            <w:shd w:val="clear" w:color="auto" w:fill="auto"/>
            <w:tcMar>
              <w:top w:w="48" w:type="dxa"/>
              <w:left w:w="96" w:type="dxa"/>
              <w:bottom w:w="48" w:type="dxa"/>
              <w:right w:w="96" w:type="dxa"/>
            </w:tcMar>
            <w:vAlign w:val="center"/>
            <w:hideMark/>
          </w:tcPr>
          <w:p w14:paraId="206AE849" w14:textId="77777777" w:rsidR="008826B5" w:rsidRPr="008826B5" w:rsidRDefault="008826B5" w:rsidP="008C483C">
            <w:pPr>
              <w:spacing w:before="60" w:after="60"/>
              <w:ind w:right="60"/>
              <w:jc w:val="center"/>
              <w:rPr>
                <w:rFonts w:ascii="Arial" w:hAnsi="Arial" w:cs="Arial"/>
              </w:rPr>
            </w:pPr>
            <w:r w:rsidRPr="008826B5">
              <w:rPr>
                <w:rFonts w:ascii="Arial" w:hAnsi="Arial" w:cs="Arial"/>
              </w:rPr>
              <w:lastRenderedPageBreak/>
              <w:t>104,8</w:t>
            </w:r>
          </w:p>
        </w:tc>
        <w:tc>
          <w:tcPr>
            <w:tcW w:w="3544" w:type="dxa"/>
            <w:shd w:val="clear" w:color="auto" w:fill="auto"/>
            <w:tcMar>
              <w:top w:w="48" w:type="dxa"/>
              <w:left w:w="96" w:type="dxa"/>
              <w:bottom w:w="48" w:type="dxa"/>
              <w:right w:w="96" w:type="dxa"/>
            </w:tcMar>
            <w:vAlign w:val="center"/>
            <w:hideMark/>
          </w:tcPr>
          <w:p w14:paraId="405E0BD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Strakonice/ul. Stavbařů 207</w:t>
            </w:r>
          </w:p>
        </w:tc>
        <w:tc>
          <w:tcPr>
            <w:tcW w:w="709" w:type="dxa"/>
            <w:shd w:val="clear" w:color="auto" w:fill="auto"/>
            <w:tcMar>
              <w:top w:w="48" w:type="dxa"/>
              <w:left w:w="96" w:type="dxa"/>
              <w:bottom w:w="48" w:type="dxa"/>
              <w:right w:w="96" w:type="dxa"/>
            </w:tcMar>
            <w:vAlign w:val="center"/>
            <w:hideMark/>
          </w:tcPr>
          <w:p w14:paraId="72F92758" w14:textId="77777777" w:rsidR="008826B5" w:rsidRPr="008826B5" w:rsidRDefault="008826B5" w:rsidP="008C483C">
            <w:pPr>
              <w:spacing w:before="60" w:after="60"/>
              <w:ind w:right="60"/>
              <w:jc w:val="center"/>
              <w:rPr>
                <w:rFonts w:ascii="Arial" w:hAnsi="Arial" w:cs="Arial"/>
              </w:rPr>
            </w:pPr>
            <w:r w:rsidRPr="008826B5">
              <w:rPr>
                <w:rFonts w:ascii="Arial" w:hAnsi="Arial" w:cs="Arial"/>
              </w:rPr>
              <w:t>JC</w:t>
            </w:r>
          </w:p>
        </w:tc>
        <w:tc>
          <w:tcPr>
            <w:tcW w:w="1559" w:type="dxa"/>
            <w:shd w:val="clear" w:color="auto" w:fill="auto"/>
            <w:tcMar>
              <w:top w:w="48" w:type="dxa"/>
              <w:left w:w="96" w:type="dxa"/>
              <w:bottom w:w="48" w:type="dxa"/>
              <w:right w:w="96" w:type="dxa"/>
            </w:tcMar>
            <w:vAlign w:val="center"/>
            <w:hideMark/>
          </w:tcPr>
          <w:p w14:paraId="5B675EEB" w14:textId="77777777" w:rsidR="008826B5" w:rsidRPr="008826B5" w:rsidRDefault="008826B5" w:rsidP="008C483C">
            <w:pPr>
              <w:spacing w:before="60" w:after="60"/>
              <w:ind w:right="60"/>
              <w:jc w:val="center"/>
              <w:rPr>
                <w:rFonts w:ascii="Arial" w:hAnsi="Arial" w:cs="Arial"/>
              </w:rPr>
            </w:pPr>
            <w:r w:rsidRPr="008826B5">
              <w:rPr>
                <w:rFonts w:ascii="Arial" w:hAnsi="Arial" w:cs="Arial"/>
              </w:rPr>
              <w:t>Rádio Blaník</w:t>
            </w:r>
          </w:p>
        </w:tc>
        <w:tc>
          <w:tcPr>
            <w:tcW w:w="992" w:type="dxa"/>
            <w:shd w:val="clear" w:color="auto" w:fill="auto"/>
            <w:tcMar>
              <w:top w:w="48" w:type="dxa"/>
              <w:left w:w="96" w:type="dxa"/>
              <w:bottom w:w="48" w:type="dxa"/>
              <w:right w:w="96" w:type="dxa"/>
            </w:tcMar>
            <w:vAlign w:val="center"/>
            <w:hideMark/>
          </w:tcPr>
          <w:p w14:paraId="27B13244" w14:textId="77777777" w:rsidR="008826B5" w:rsidRPr="008826B5" w:rsidRDefault="008826B5" w:rsidP="008C483C">
            <w:pPr>
              <w:spacing w:before="60" w:after="60"/>
              <w:ind w:right="60"/>
              <w:jc w:val="center"/>
              <w:rPr>
                <w:rFonts w:ascii="Arial" w:hAnsi="Arial" w:cs="Arial"/>
              </w:rPr>
            </w:pPr>
            <w:r w:rsidRPr="008826B5">
              <w:rPr>
                <w:rFonts w:ascii="Arial" w:hAnsi="Arial" w:cs="Arial"/>
              </w:rPr>
              <w:t>0,1</w:t>
            </w:r>
          </w:p>
        </w:tc>
        <w:tc>
          <w:tcPr>
            <w:tcW w:w="1371" w:type="dxa"/>
            <w:shd w:val="clear" w:color="auto" w:fill="auto"/>
            <w:tcMar>
              <w:top w:w="48" w:type="dxa"/>
              <w:left w:w="96" w:type="dxa"/>
              <w:bottom w:w="48" w:type="dxa"/>
              <w:right w:w="96" w:type="dxa"/>
            </w:tcMar>
            <w:vAlign w:val="center"/>
            <w:hideMark/>
          </w:tcPr>
          <w:p w14:paraId="53E22CD3" w14:textId="77777777" w:rsidR="008826B5" w:rsidRPr="008826B5" w:rsidRDefault="008826B5" w:rsidP="008C483C">
            <w:pPr>
              <w:spacing w:before="60" w:after="60"/>
              <w:ind w:right="60"/>
              <w:jc w:val="center"/>
              <w:rPr>
                <w:rFonts w:ascii="Arial" w:hAnsi="Arial" w:cs="Arial"/>
              </w:rPr>
            </w:pPr>
            <w:r w:rsidRPr="008826B5">
              <w:rPr>
                <w:rFonts w:ascii="Arial" w:hAnsi="Arial" w:cs="Arial"/>
              </w:rPr>
              <w:t>v</w:t>
            </w:r>
          </w:p>
        </w:tc>
      </w:tr>
    </w:tbl>
    <w:p w14:paraId="5E50163E" w14:textId="77777777" w:rsidR="00F46EE9" w:rsidRDefault="00F46EE9" w:rsidP="00F46EE9">
      <w:pPr>
        <w:pStyle w:val="N1"/>
        <w:numPr>
          <w:ilvl w:val="0"/>
          <w:numId w:val="2"/>
        </w:numPr>
      </w:pPr>
      <w:bookmarkStart w:id="84" w:name="_Toc13972489"/>
      <w:bookmarkStart w:id="85" w:name="_Toc258001360"/>
      <w:bookmarkStart w:id="86" w:name="_Toc52319926"/>
      <w:r>
        <w:t>Nastavení systému a funkční testy</w:t>
      </w:r>
      <w:bookmarkEnd w:id="84"/>
      <w:bookmarkEnd w:id="85"/>
      <w:bookmarkEnd w:id="86"/>
    </w:p>
    <w:p w14:paraId="41722476"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52ED97D6"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7FE6C5D4"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53405518"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660D55F4" w14:textId="77777777" w:rsidR="00F46EE9" w:rsidRDefault="00F46EE9" w:rsidP="00F46EE9">
      <w:pPr>
        <w:pStyle w:val="Odstavec"/>
        <w:numPr>
          <w:ilvl w:val="0"/>
          <w:numId w:val="10"/>
        </w:numPr>
        <w:ind w:left="1281" w:hanging="357"/>
        <w:jc w:val="both"/>
        <w:rPr>
          <w:sz w:val="22"/>
        </w:rPr>
      </w:pPr>
      <w:r>
        <w:rPr>
          <w:sz w:val="22"/>
        </w:rPr>
        <w:t>ověření vysílací úrovně vysílače,</w:t>
      </w:r>
    </w:p>
    <w:p w14:paraId="28A7627C"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3879F7A7"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3A1E9BE2" w14:textId="77777777" w:rsidR="00F46EE9" w:rsidRDefault="00F46EE9" w:rsidP="00F46EE9">
      <w:pPr>
        <w:pStyle w:val="Odstavec"/>
        <w:numPr>
          <w:ilvl w:val="0"/>
          <w:numId w:val="10"/>
        </w:numPr>
        <w:ind w:left="1281" w:hanging="357"/>
        <w:jc w:val="both"/>
        <w:rPr>
          <w:sz w:val="22"/>
        </w:rPr>
      </w:pPr>
      <w:r>
        <w:rPr>
          <w:sz w:val="22"/>
        </w:rPr>
        <w:t>kontrola diagnostiky všech obousměrných prvků,</w:t>
      </w:r>
    </w:p>
    <w:p w14:paraId="434EFB40" w14:textId="77777777" w:rsidR="00F46EE9" w:rsidRDefault="00F46EE9" w:rsidP="00F46EE9">
      <w:pPr>
        <w:pStyle w:val="Odstavec"/>
        <w:numPr>
          <w:ilvl w:val="0"/>
          <w:numId w:val="10"/>
        </w:numPr>
        <w:ind w:left="1281" w:hanging="357"/>
        <w:jc w:val="both"/>
        <w:rPr>
          <w:sz w:val="22"/>
        </w:rPr>
      </w:pPr>
      <w:r>
        <w:rPr>
          <w:sz w:val="22"/>
        </w:rPr>
        <w:t>nastavení hlasitosti bezdrátových akustických jednotek,</w:t>
      </w:r>
    </w:p>
    <w:p w14:paraId="4809B166" w14:textId="18159BAF" w:rsidR="00F46EE9" w:rsidRDefault="00F46EE9" w:rsidP="00F46EE9">
      <w:pPr>
        <w:pStyle w:val="Odstavec"/>
        <w:numPr>
          <w:ilvl w:val="0"/>
          <w:numId w:val="10"/>
        </w:numPr>
        <w:ind w:left="1281" w:hanging="357"/>
        <w:jc w:val="both"/>
        <w:rPr>
          <w:sz w:val="22"/>
        </w:rPr>
      </w:pPr>
      <w:r>
        <w:rPr>
          <w:sz w:val="22"/>
        </w:rPr>
        <w:t xml:space="preserve">kontrola funkčnosti přenosu stavů ze systému LVS, </w:t>
      </w:r>
    </w:p>
    <w:p w14:paraId="36E76627" w14:textId="418A079A" w:rsidR="00F46EE9" w:rsidRPr="00ED0FF7" w:rsidRDefault="00F46EE9" w:rsidP="00F46EE9">
      <w:pPr>
        <w:pStyle w:val="Odstavec"/>
        <w:numPr>
          <w:ilvl w:val="0"/>
          <w:numId w:val="10"/>
        </w:numPr>
        <w:jc w:val="both"/>
        <w:rPr>
          <w:sz w:val="22"/>
        </w:rPr>
      </w:pPr>
      <w:r>
        <w:rPr>
          <w:sz w:val="22"/>
        </w:rPr>
        <w:t>kontrola propojení s </w:t>
      </w:r>
      <w:proofErr w:type="spellStart"/>
      <w:proofErr w:type="gramStart"/>
      <w:r>
        <w:rPr>
          <w:sz w:val="22"/>
        </w:rPr>
        <w:t>dPP</w:t>
      </w:r>
      <w:proofErr w:type="spellEnd"/>
      <w:r>
        <w:rPr>
          <w:sz w:val="22"/>
        </w:rPr>
        <w:t xml:space="preserve"> ,</w:t>
      </w:r>
      <w:proofErr w:type="gramEnd"/>
    </w:p>
    <w:p w14:paraId="6646C6AC"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sw aplikaci,</w:t>
      </w:r>
    </w:p>
    <w:p w14:paraId="4440B2E3" w14:textId="77777777" w:rsidR="00F46EE9" w:rsidRDefault="00F46EE9" w:rsidP="00F46EE9">
      <w:pPr>
        <w:pStyle w:val="Odstavec"/>
        <w:numPr>
          <w:ilvl w:val="0"/>
          <w:numId w:val="10"/>
        </w:numPr>
        <w:ind w:left="1281" w:hanging="357"/>
        <w:jc w:val="both"/>
        <w:rPr>
          <w:sz w:val="22"/>
        </w:rPr>
      </w:pPr>
      <w:r>
        <w:rPr>
          <w:sz w:val="22"/>
        </w:rPr>
        <w:t>kontrola přenášení varovných SMS na vybraná čísla mobilních telefonů,</w:t>
      </w:r>
    </w:p>
    <w:p w14:paraId="011B98B8"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1ABE6DB0" w14:textId="77777777" w:rsidR="00F46EE9" w:rsidRPr="00F46EE9" w:rsidRDefault="00F46EE9" w:rsidP="00F46EE9">
      <w:pPr>
        <w:pStyle w:val="Odstavec"/>
        <w:numPr>
          <w:ilvl w:val="0"/>
          <w:numId w:val="10"/>
        </w:numPr>
        <w:ind w:left="1281" w:hanging="357"/>
        <w:jc w:val="both"/>
        <w:rPr>
          <w:sz w:val="22"/>
        </w:rPr>
      </w:pPr>
      <w:r>
        <w:rPr>
          <w:sz w:val="22"/>
        </w:rPr>
        <w:t>kontrol</w:t>
      </w:r>
      <w:r w:rsidRPr="008D3029">
        <w:rPr>
          <w:sz w:val="22"/>
        </w:rPr>
        <w:t>a exportu naměřených hladin do web prostředí</w:t>
      </w:r>
      <w:r>
        <w:rPr>
          <w:sz w:val="22"/>
        </w:rPr>
        <w:t>,</w:t>
      </w:r>
    </w:p>
    <w:p w14:paraId="1682BE2D" w14:textId="77777777" w:rsidR="00F46EE9" w:rsidRDefault="00F46EE9" w:rsidP="00F46EE9">
      <w:pPr>
        <w:pStyle w:val="N1"/>
        <w:numPr>
          <w:ilvl w:val="0"/>
          <w:numId w:val="2"/>
        </w:numPr>
      </w:pPr>
      <w:bookmarkStart w:id="87" w:name="_Toc52319927"/>
      <w:r w:rsidRPr="0044303D">
        <w:t>Požadavky na ostatní profese</w:t>
      </w:r>
      <w:r>
        <w:t xml:space="preserve"> a zadavatele</w:t>
      </w:r>
      <w:bookmarkEnd w:id="87"/>
    </w:p>
    <w:p w14:paraId="30C67D08" w14:textId="77777777" w:rsidR="00F46EE9" w:rsidRDefault="00F46EE9" w:rsidP="00F46EE9">
      <w:pPr>
        <w:pStyle w:val="Odstavec"/>
        <w:ind w:firstLine="576"/>
        <w:jc w:val="both"/>
        <w:rPr>
          <w:sz w:val="22"/>
        </w:rPr>
      </w:pPr>
      <w:r>
        <w:rPr>
          <w:sz w:val="22"/>
        </w:rPr>
        <w:t xml:space="preserve">Město Strakonice </w:t>
      </w:r>
      <w:r w:rsidRPr="002622C1">
        <w:rPr>
          <w:sz w:val="22"/>
        </w:rPr>
        <w:t>si zajistí:</w:t>
      </w:r>
    </w:p>
    <w:p w14:paraId="49B77256"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1DAA27F2" w14:textId="77777777" w:rsidR="00F46EE9" w:rsidRPr="00CA521B" w:rsidRDefault="00F46EE9" w:rsidP="00F46EE9">
      <w:pPr>
        <w:pStyle w:val="Odstavec"/>
        <w:numPr>
          <w:ilvl w:val="0"/>
          <w:numId w:val="12"/>
        </w:numPr>
        <w:jc w:val="both"/>
        <w:rPr>
          <w:sz w:val="22"/>
        </w:rPr>
      </w:pPr>
      <w:r w:rsidRPr="00CA521B">
        <w:rPr>
          <w:sz w:val="22"/>
        </w:rPr>
        <w:t>připojení serverového počítače do lokální sítě a internetu,</w:t>
      </w:r>
    </w:p>
    <w:p w14:paraId="23CB30DA" w14:textId="77777777" w:rsidR="00F46EE9" w:rsidRPr="00CA521B" w:rsidRDefault="00F46EE9" w:rsidP="00F46EE9">
      <w:pPr>
        <w:pStyle w:val="Odstavec"/>
        <w:numPr>
          <w:ilvl w:val="0"/>
          <w:numId w:val="12"/>
        </w:numPr>
        <w:jc w:val="both"/>
        <w:rPr>
          <w:sz w:val="22"/>
        </w:rPr>
      </w:pPr>
      <w:r w:rsidRPr="00CA521B">
        <w:rPr>
          <w:sz w:val="22"/>
        </w:rPr>
        <w:t xml:space="preserve">výchozí elektrické revize a revize bleskosvodů dotčených přípojek NN a objektů, </w:t>
      </w:r>
    </w:p>
    <w:p w14:paraId="3B93C720" w14:textId="66510C3E" w:rsidR="008826B5" w:rsidRPr="00F46EE9" w:rsidRDefault="00F46EE9" w:rsidP="008826B5">
      <w:pPr>
        <w:pStyle w:val="Odstavec"/>
        <w:numPr>
          <w:ilvl w:val="0"/>
          <w:numId w:val="12"/>
        </w:numPr>
        <w:jc w:val="both"/>
        <w:rPr>
          <w:sz w:val="22"/>
        </w:rPr>
      </w:pPr>
      <w:r>
        <w:rPr>
          <w:sz w:val="22"/>
        </w:rPr>
        <w:t>SIM kartu do GSM brány VIS.</w:t>
      </w:r>
    </w:p>
    <w:p w14:paraId="31436A3E" w14:textId="77777777" w:rsidR="00143E05" w:rsidRDefault="00143E05" w:rsidP="00143E05">
      <w:pPr>
        <w:pStyle w:val="N1"/>
        <w:numPr>
          <w:ilvl w:val="0"/>
          <w:numId w:val="2"/>
        </w:numPr>
      </w:pPr>
      <w:bookmarkStart w:id="88" w:name="_Toc258001363"/>
      <w:bookmarkStart w:id="89" w:name="_Toc52319928"/>
      <w:r>
        <w:t>Závěr</w:t>
      </w:r>
      <w:bookmarkEnd w:id="88"/>
      <w:bookmarkEnd w:id="89"/>
    </w:p>
    <w:p w14:paraId="74D02311" w14:textId="42AD50D5" w:rsidR="008826B5" w:rsidRDefault="008826B5" w:rsidP="008826B5">
      <w:pPr>
        <w:pStyle w:val="Odstavec"/>
        <w:ind w:firstLine="576"/>
        <w:jc w:val="both"/>
        <w:rPr>
          <w:sz w:val="22"/>
        </w:rPr>
      </w:pPr>
      <w:r>
        <w:rPr>
          <w:sz w:val="22"/>
        </w:rPr>
        <w:t xml:space="preserve">Ve městě je provozován stávající systém VIS. Tento </w:t>
      </w:r>
      <w:r w:rsidRPr="008826B5">
        <w:rPr>
          <w:sz w:val="22"/>
        </w:rPr>
        <w:t>systém musí být při realizaci nového systému funkční</w:t>
      </w:r>
      <w:r>
        <w:rPr>
          <w:sz w:val="22"/>
        </w:rPr>
        <w:t xml:space="preserve"> minimálně v omezeném režimu</w:t>
      </w:r>
      <w:r w:rsidRPr="008826B5">
        <w:rPr>
          <w:sz w:val="22"/>
        </w:rPr>
        <w:t xml:space="preserve">. Musí být tedy zajištěno postupné budování a postupná demontáž stávajících hlásičů. Navrhované řešení počítá s tím, že realizace nového systému začne vybudováním obousměrné radiové infrastruktury a následně se začnou instalovat obousměrné hlásiče na nové sloupy VO, NN. Po celou dobu bude v provozu i stávající starý analogový systém. Až na závěr celé instalace se budou demontovat staré analogové hlásiče za nové obousměrné plně digitální hlásiče na stejných pozicích. Posledním krokem bude demontáž strarého vysílacího pracoviště. Realizační firma všechny staré komponenty umístní na předem vytipované místo investora. </w:t>
      </w:r>
    </w:p>
    <w:p w14:paraId="024F9CA0" w14:textId="340311D7" w:rsidR="005016EC" w:rsidRDefault="00143E05" w:rsidP="00B23EE3">
      <w:pPr>
        <w:pStyle w:val="Odstavec"/>
        <w:ind w:firstLine="576"/>
        <w:jc w:val="both"/>
        <w:rPr>
          <w:sz w:val="22"/>
        </w:rPr>
      </w:pPr>
      <w:r w:rsidRPr="00DE1EFD">
        <w:rPr>
          <w:sz w:val="22"/>
        </w:rPr>
        <w:t xml:space="preserve">Dokumentace </w:t>
      </w:r>
      <w:r>
        <w:rPr>
          <w:sz w:val="22"/>
        </w:rPr>
        <w:t xml:space="preserve">pro </w:t>
      </w:r>
      <w:r w:rsidR="002B62CF">
        <w:rPr>
          <w:sz w:val="22"/>
        </w:rPr>
        <w:t>výběr zhotovitele</w:t>
      </w:r>
      <w:r w:rsidRPr="00DE1EFD">
        <w:rPr>
          <w:sz w:val="22"/>
        </w:rPr>
        <w:t xml:space="preserve"> byla zpracována na základě dostupných informací v</w:t>
      </w:r>
      <w:r w:rsidR="002B62CF">
        <w:rPr>
          <w:sz w:val="22"/>
        </w:rPr>
        <w:t> době jejího zpracování</w:t>
      </w:r>
      <w:r w:rsidRPr="00DE1EFD">
        <w:rPr>
          <w:sz w:val="22"/>
        </w:rPr>
        <w:t xml:space="preserve">. </w:t>
      </w:r>
      <w:r w:rsidR="002B62CF">
        <w:rPr>
          <w:sz w:val="22"/>
        </w:rPr>
        <w:t>Následně b</w:t>
      </w:r>
      <w:r w:rsidRPr="00DE1EFD">
        <w:rPr>
          <w:sz w:val="22"/>
        </w:rPr>
        <w:t>yly zohledněny veškeré dostupné podklady uvedené v bodě 1.2 této technické zprávy.</w:t>
      </w:r>
    </w:p>
    <w:p w14:paraId="43386045" w14:textId="6BAE15D3" w:rsidR="00751AA0" w:rsidRPr="002D4319" w:rsidRDefault="00686115" w:rsidP="003A6D6A">
      <w:pPr>
        <w:pStyle w:val="Odstavec"/>
        <w:ind w:firstLine="567"/>
        <w:jc w:val="both"/>
        <w:rPr>
          <w:rFonts w:cs="Arial"/>
          <w:sz w:val="22"/>
        </w:rPr>
      </w:pPr>
      <w:r w:rsidRPr="002D4319">
        <w:rPr>
          <w:rFonts w:cs="Arial"/>
          <w:sz w:val="22"/>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sectPr w:rsidR="00751AA0" w:rsidRPr="002D4319" w:rsidSect="00B01AA6">
      <w:headerReference w:type="default" r:id="rId16"/>
      <w:footerReference w:type="default" r:id="rId17"/>
      <w:pgSz w:w="11907" w:h="16840" w:code="9"/>
      <w:pgMar w:top="1247" w:right="1134" w:bottom="1032" w:left="1134" w:header="567" w:footer="284"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C9052" w14:textId="77777777" w:rsidR="003647DF" w:rsidRDefault="003647DF">
      <w:r>
        <w:separator/>
      </w:r>
    </w:p>
  </w:endnote>
  <w:endnote w:type="continuationSeparator" w:id="0">
    <w:p w14:paraId="39B5B929" w14:textId="77777777" w:rsidR="003647DF" w:rsidRDefault="00364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27B2D" w14:textId="77777777" w:rsidR="008C483C" w:rsidRDefault="008C483C">
    <w:pPr>
      <w:pStyle w:val="Zpat"/>
      <w:jc w:val="center"/>
      <w:rPr>
        <w:rFonts w:ascii="Arial" w:hAnsi="Arial"/>
        <w:b/>
        <w:sz w:val="28"/>
      </w:rPr>
    </w:pPr>
    <w:r>
      <w:rPr>
        <w:rFonts w:ascii="Arial" w:hAnsi="Arial"/>
        <w:b/>
        <w:sz w:val="28"/>
      </w:rPr>
      <w:t>březen 2009</w:t>
    </w:r>
  </w:p>
  <w:p w14:paraId="476C4730" w14:textId="77777777" w:rsidR="008C483C" w:rsidRDefault="008C483C">
    <w:pPr>
      <w:pStyle w:val="Zpat"/>
      <w:jc w:val="center"/>
      <w:rPr>
        <w:rFonts w:ascii="Arial" w:hAnsi="Arial"/>
        <w:b/>
        <w:sz w:val="28"/>
      </w:rPr>
    </w:pPr>
  </w:p>
  <w:p w14:paraId="1FF3CE1D" w14:textId="77777777" w:rsidR="008C483C" w:rsidRDefault="008C483C">
    <w:pPr>
      <w:pStyle w:val="Zpat"/>
      <w:jc w:val="center"/>
      <w:rPr>
        <w:rFonts w:ascii="Arial" w:hAnsi="Arial"/>
        <w:i/>
        <w:sz w:val="16"/>
      </w:rPr>
    </w:pPr>
  </w:p>
  <w:p w14:paraId="6736E18F" w14:textId="77777777" w:rsidR="008C483C" w:rsidRDefault="008C483C">
    <w:pPr>
      <w:pStyle w:val="Zpat"/>
      <w:jc w:val="center"/>
      <w:rPr>
        <w:rFonts w:ascii="Arial" w:hAnsi="Arial"/>
        <w:i/>
        <w:sz w:val="16"/>
      </w:rPr>
    </w:pPr>
  </w:p>
  <w:p w14:paraId="3F781F8A" w14:textId="77777777" w:rsidR="008C483C" w:rsidRDefault="008C483C">
    <w:pPr>
      <w:pStyle w:val="Zpat"/>
      <w:jc w:val="center"/>
      <w:rPr>
        <w:rFonts w:ascii="Arial" w:hAnsi="Arial"/>
        <w:i/>
        <w:sz w:val="16"/>
      </w:rPr>
    </w:pPr>
  </w:p>
  <w:p w14:paraId="7E5EBCE2" w14:textId="77777777" w:rsidR="008C483C" w:rsidRDefault="008C483C">
    <w:pPr>
      <w:pStyle w:val="Zpat"/>
      <w:jc w:val="center"/>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8C483C" w14:paraId="2C6C5858" w14:textId="77777777" w:rsidTr="00C47262">
      <w:trPr>
        <w:trHeight w:val="264"/>
      </w:trPr>
      <w:tc>
        <w:tcPr>
          <w:tcW w:w="5032" w:type="dxa"/>
        </w:tcPr>
        <w:p w14:paraId="1160BC44" w14:textId="327C842A" w:rsidR="008C483C" w:rsidRPr="00C47262" w:rsidRDefault="008C483C">
          <w:pPr>
            <w:pStyle w:val="Zpat"/>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Pr>
              <w:rFonts w:ascii="Arial" w:hAnsi="Arial"/>
              <w:noProof/>
            </w:rPr>
            <w:t>VIS_TZ_Strakonice</w:t>
          </w:r>
          <w:r w:rsidRPr="00C47262">
            <w:rPr>
              <w:rFonts w:ascii="Arial" w:hAnsi="Arial"/>
            </w:rPr>
            <w:fldChar w:fldCharType="end"/>
          </w:r>
        </w:p>
      </w:tc>
      <w:tc>
        <w:tcPr>
          <w:tcW w:w="4677" w:type="dxa"/>
        </w:tcPr>
        <w:p w14:paraId="4723331A" w14:textId="77777777" w:rsidR="008C483C" w:rsidRDefault="008C483C">
          <w:pPr>
            <w:pStyle w:val="Zpat"/>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Pr>
              <w:rFonts w:ascii="Arial" w:hAnsi="Arial"/>
              <w:i/>
              <w:noProof/>
            </w:rPr>
            <w:t>3</w:t>
          </w:r>
          <w:r>
            <w:rPr>
              <w:rFonts w:ascii="Arial" w:hAnsi="Arial"/>
              <w:i/>
            </w:rPr>
            <w:fldChar w:fldCharType="end"/>
          </w:r>
          <w:r>
            <w:rPr>
              <w:rFonts w:ascii="Arial" w:hAnsi="Arial"/>
              <w:i/>
            </w:rPr>
            <w:t xml:space="preserve"> </w:t>
          </w:r>
        </w:p>
      </w:tc>
    </w:tr>
  </w:tbl>
  <w:p w14:paraId="5385F106" w14:textId="77777777" w:rsidR="008C483C" w:rsidRDefault="008C48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D2326" w14:textId="77777777" w:rsidR="003647DF" w:rsidRDefault="003647DF">
      <w:r>
        <w:separator/>
      </w:r>
    </w:p>
  </w:footnote>
  <w:footnote w:type="continuationSeparator" w:id="0">
    <w:p w14:paraId="022EBAAF" w14:textId="77777777" w:rsidR="003647DF" w:rsidRDefault="00364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8C483C" w14:paraId="67CF9415" w14:textId="77777777" w:rsidTr="00F33424">
      <w:trPr>
        <w:cantSplit/>
        <w:trHeight w:val="334"/>
      </w:trPr>
      <w:tc>
        <w:tcPr>
          <w:tcW w:w="9879" w:type="dxa"/>
        </w:tcPr>
        <w:p w14:paraId="5B2CFC15" w14:textId="4A533F82" w:rsidR="008C483C" w:rsidRDefault="008C483C" w:rsidP="009300CB">
          <w:pPr>
            <w:pStyle w:val="Zhlav"/>
          </w:pPr>
          <w:bookmarkStart w:id="90" w:name="_Hlk52299531"/>
          <w:r>
            <w:rPr>
              <w:rFonts w:ascii="Arial" w:hAnsi="Arial"/>
              <w:i/>
            </w:rPr>
            <w:t>DVZ – Modernizace a rozšíření varovného a informačního systému města Strakonice – Technická zpráva</w:t>
          </w:r>
          <w:bookmarkEnd w:id="90"/>
        </w:p>
      </w:tc>
    </w:tr>
  </w:tbl>
  <w:p w14:paraId="2170DD65" w14:textId="77777777" w:rsidR="008C483C" w:rsidRDefault="008C48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104"/>
      </v:shape>
    </w:pict>
  </w:numPicBullet>
  <w:abstractNum w:abstractNumId="0" w15:restartNumberingAfterBreak="0">
    <w:nsid w:val="FFFFFF1D"/>
    <w:multiLevelType w:val="multilevel"/>
    <w:tmpl w:val="FD3223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CA8E40A4"/>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egacy w:legacy="1" w:legacySpace="0" w:legacyIndent="0"/>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egacy w:legacy="1" w:legacySpace="0" w:legacyIndent="0"/>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 w15:restartNumberingAfterBreak="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2C8453B"/>
    <w:multiLevelType w:val="hybridMultilevel"/>
    <w:tmpl w:val="687A96DE"/>
    <w:lvl w:ilvl="0" w:tplc="0405000D">
      <w:start w:val="1"/>
      <w:numFmt w:val="bullet"/>
      <w:lvlText w:val=""/>
      <w:lvlJc w:val="left"/>
      <w:pPr>
        <w:ind w:left="2433" w:hanging="360"/>
      </w:pPr>
      <w:rPr>
        <w:rFonts w:ascii="Wingdings" w:hAnsi="Wingdings" w:hint="default"/>
      </w:rPr>
    </w:lvl>
    <w:lvl w:ilvl="1" w:tplc="04050003" w:tentative="1">
      <w:start w:val="1"/>
      <w:numFmt w:val="bullet"/>
      <w:lvlText w:val="o"/>
      <w:lvlJc w:val="left"/>
      <w:pPr>
        <w:ind w:left="3153" w:hanging="360"/>
      </w:pPr>
      <w:rPr>
        <w:rFonts w:ascii="Courier New" w:hAnsi="Courier New" w:cs="Courier New" w:hint="default"/>
      </w:rPr>
    </w:lvl>
    <w:lvl w:ilvl="2" w:tplc="04050005" w:tentative="1">
      <w:start w:val="1"/>
      <w:numFmt w:val="bullet"/>
      <w:lvlText w:val=""/>
      <w:lvlJc w:val="left"/>
      <w:pPr>
        <w:ind w:left="3873" w:hanging="360"/>
      </w:pPr>
      <w:rPr>
        <w:rFonts w:ascii="Wingdings" w:hAnsi="Wingdings" w:hint="default"/>
      </w:rPr>
    </w:lvl>
    <w:lvl w:ilvl="3" w:tplc="04050001" w:tentative="1">
      <w:start w:val="1"/>
      <w:numFmt w:val="bullet"/>
      <w:lvlText w:val=""/>
      <w:lvlJc w:val="left"/>
      <w:pPr>
        <w:ind w:left="4593" w:hanging="360"/>
      </w:pPr>
      <w:rPr>
        <w:rFonts w:ascii="Symbol" w:hAnsi="Symbol" w:hint="default"/>
      </w:rPr>
    </w:lvl>
    <w:lvl w:ilvl="4" w:tplc="04050003" w:tentative="1">
      <w:start w:val="1"/>
      <w:numFmt w:val="bullet"/>
      <w:lvlText w:val="o"/>
      <w:lvlJc w:val="left"/>
      <w:pPr>
        <w:ind w:left="5313" w:hanging="360"/>
      </w:pPr>
      <w:rPr>
        <w:rFonts w:ascii="Courier New" w:hAnsi="Courier New" w:cs="Courier New" w:hint="default"/>
      </w:rPr>
    </w:lvl>
    <w:lvl w:ilvl="5" w:tplc="04050005" w:tentative="1">
      <w:start w:val="1"/>
      <w:numFmt w:val="bullet"/>
      <w:lvlText w:val=""/>
      <w:lvlJc w:val="left"/>
      <w:pPr>
        <w:ind w:left="6033" w:hanging="360"/>
      </w:pPr>
      <w:rPr>
        <w:rFonts w:ascii="Wingdings" w:hAnsi="Wingdings" w:hint="default"/>
      </w:rPr>
    </w:lvl>
    <w:lvl w:ilvl="6" w:tplc="04050001" w:tentative="1">
      <w:start w:val="1"/>
      <w:numFmt w:val="bullet"/>
      <w:lvlText w:val=""/>
      <w:lvlJc w:val="left"/>
      <w:pPr>
        <w:ind w:left="6753" w:hanging="360"/>
      </w:pPr>
      <w:rPr>
        <w:rFonts w:ascii="Symbol" w:hAnsi="Symbol" w:hint="default"/>
      </w:rPr>
    </w:lvl>
    <w:lvl w:ilvl="7" w:tplc="04050003" w:tentative="1">
      <w:start w:val="1"/>
      <w:numFmt w:val="bullet"/>
      <w:lvlText w:val="o"/>
      <w:lvlJc w:val="left"/>
      <w:pPr>
        <w:ind w:left="7473" w:hanging="360"/>
      </w:pPr>
      <w:rPr>
        <w:rFonts w:ascii="Courier New" w:hAnsi="Courier New" w:cs="Courier New" w:hint="default"/>
      </w:rPr>
    </w:lvl>
    <w:lvl w:ilvl="8" w:tplc="04050005" w:tentative="1">
      <w:start w:val="1"/>
      <w:numFmt w:val="bullet"/>
      <w:lvlText w:val=""/>
      <w:lvlJc w:val="left"/>
      <w:pPr>
        <w:ind w:left="8193" w:hanging="360"/>
      </w:pPr>
      <w:rPr>
        <w:rFonts w:ascii="Wingdings" w:hAnsi="Wingdings" w:hint="default"/>
      </w:rPr>
    </w:lvl>
  </w:abstractNum>
  <w:abstractNum w:abstractNumId="5" w15:restartNumberingAfterBreak="0">
    <w:nsid w:val="13F13E7D"/>
    <w:multiLevelType w:val="hybridMultilevel"/>
    <w:tmpl w:val="39FE1B84"/>
    <w:lvl w:ilvl="0" w:tplc="0405000D">
      <w:start w:val="1"/>
      <w:numFmt w:val="bullet"/>
      <w:lvlText w:val=""/>
      <w:lvlJc w:val="left"/>
      <w:pPr>
        <w:ind w:left="1582" w:hanging="360"/>
      </w:pPr>
      <w:rPr>
        <w:rFonts w:ascii="Wingdings" w:hAnsi="Wingding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6" w15:restartNumberingAfterBreak="0">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8" w15:restartNumberingAfterBreak="0">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9" w15:restartNumberingAfterBreak="0">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E40513"/>
    <w:multiLevelType w:val="hybridMultilevel"/>
    <w:tmpl w:val="AC780C0C"/>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41BF0932"/>
    <w:multiLevelType w:val="hybridMultilevel"/>
    <w:tmpl w:val="06182B08"/>
    <w:lvl w:ilvl="0" w:tplc="0405000D">
      <w:start w:val="1"/>
      <w:numFmt w:val="bullet"/>
      <w:lvlText w:val=""/>
      <w:lvlJc w:val="left"/>
      <w:pPr>
        <w:ind w:left="1429" w:hanging="360"/>
      </w:pPr>
      <w:rPr>
        <w:rFonts w:ascii="Wingdings" w:hAnsi="Wingdings" w:hint="default"/>
      </w:rPr>
    </w:lvl>
    <w:lvl w:ilvl="1" w:tplc="04050003">
      <w:start w:val="1"/>
      <w:numFmt w:val="bullet"/>
      <w:lvlText w:val="o"/>
      <w:lvlJc w:val="left"/>
      <w:pPr>
        <w:ind w:left="2149" w:hanging="360"/>
      </w:pPr>
      <w:rPr>
        <w:rFonts w:ascii="Courier New" w:hAnsi="Courier New" w:cs="Courier New" w:hint="default"/>
      </w:rPr>
    </w:lvl>
    <w:lvl w:ilvl="2" w:tplc="0405000D">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75972B9"/>
    <w:multiLevelType w:val="hybridMultilevel"/>
    <w:tmpl w:val="ED324F32"/>
    <w:lvl w:ilvl="0" w:tplc="7EA6323A">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7" w15:restartNumberingAfterBreak="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66BD3FCD"/>
    <w:multiLevelType w:val="hybridMultilevel"/>
    <w:tmpl w:val="87544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4A627F"/>
    <w:multiLevelType w:val="hybridMultilevel"/>
    <w:tmpl w:val="E7345A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6"/>
  </w:num>
  <w:num w:numId="4">
    <w:abstractNumId w:val="10"/>
  </w:num>
  <w:num w:numId="5">
    <w:abstractNumId w:val="15"/>
  </w:num>
  <w:num w:numId="6">
    <w:abstractNumId w:val="2"/>
  </w:num>
  <w:num w:numId="7">
    <w:abstractNumId w:val="21"/>
  </w:num>
  <w:num w:numId="8">
    <w:abstractNumId w:val="7"/>
  </w:num>
  <w:num w:numId="9">
    <w:abstractNumId w:val="8"/>
  </w:num>
  <w:num w:numId="10">
    <w:abstractNumId w:val="17"/>
  </w:num>
  <w:num w:numId="11">
    <w:abstractNumId w:val="24"/>
  </w:num>
  <w:num w:numId="12">
    <w:abstractNumId w:val="9"/>
  </w:num>
  <w:num w:numId="13">
    <w:abstractNumId w:val="14"/>
  </w:num>
  <w:num w:numId="14">
    <w:abstractNumId w:val="23"/>
  </w:num>
  <w:num w:numId="15">
    <w:abstractNumId w:val="11"/>
  </w:num>
  <w:num w:numId="16">
    <w:abstractNumId w:val="12"/>
  </w:num>
  <w:num w:numId="17">
    <w:abstractNumId w:val="22"/>
  </w:num>
  <w:num w:numId="18">
    <w:abstractNumId w:val="4"/>
  </w:num>
  <w:num w:numId="19">
    <w:abstractNumId w:val="6"/>
  </w:num>
  <w:num w:numId="20">
    <w:abstractNumId w:val="13"/>
  </w:num>
  <w:num w:numId="21">
    <w:abstractNumId w:val="3"/>
  </w:num>
  <w:num w:numId="22">
    <w:abstractNumId w:val="18"/>
  </w:num>
  <w:num w:numId="23">
    <w:abstractNumId w:val="1"/>
  </w:num>
  <w:num w:numId="24">
    <w:abstractNumId w:val="5"/>
  </w:num>
  <w:num w:numId="25">
    <w:abstractNumId w:val="0"/>
  </w:num>
  <w:num w:numId="26">
    <w:abstractNumId w:val="7"/>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7"/>
  </w:num>
  <w:num w:numId="43">
    <w:abstractNumId w:val="19"/>
  </w:num>
  <w:num w:numId="44">
    <w:abstractNumId w:val="20"/>
  </w:num>
  <w:num w:numId="45">
    <w:abstractNumId w:val="6"/>
  </w:num>
  <w:num w:numId="46">
    <w:abstractNumId w:val="6"/>
  </w:num>
  <w:num w:numId="4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5B"/>
    <w:rsid w:val="000014D7"/>
    <w:rsid w:val="0000287F"/>
    <w:rsid w:val="000040D3"/>
    <w:rsid w:val="00006008"/>
    <w:rsid w:val="000062B8"/>
    <w:rsid w:val="00006418"/>
    <w:rsid w:val="00010653"/>
    <w:rsid w:val="00011C27"/>
    <w:rsid w:val="00015B72"/>
    <w:rsid w:val="00016338"/>
    <w:rsid w:val="00022040"/>
    <w:rsid w:val="00022118"/>
    <w:rsid w:val="0002278B"/>
    <w:rsid w:val="00030596"/>
    <w:rsid w:val="000305C5"/>
    <w:rsid w:val="00034624"/>
    <w:rsid w:val="000355AB"/>
    <w:rsid w:val="000369C0"/>
    <w:rsid w:val="00037900"/>
    <w:rsid w:val="00037D1A"/>
    <w:rsid w:val="00040262"/>
    <w:rsid w:val="00047DF1"/>
    <w:rsid w:val="00051C5B"/>
    <w:rsid w:val="000537C5"/>
    <w:rsid w:val="00054A0A"/>
    <w:rsid w:val="00060462"/>
    <w:rsid w:val="000611AB"/>
    <w:rsid w:val="00061331"/>
    <w:rsid w:val="00061CE9"/>
    <w:rsid w:val="0006764F"/>
    <w:rsid w:val="00070272"/>
    <w:rsid w:val="0007523E"/>
    <w:rsid w:val="00081FD4"/>
    <w:rsid w:val="0008324D"/>
    <w:rsid w:val="00084927"/>
    <w:rsid w:val="00084ECE"/>
    <w:rsid w:val="00085825"/>
    <w:rsid w:val="0008679D"/>
    <w:rsid w:val="000875CE"/>
    <w:rsid w:val="00087C97"/>
    <w:rsid w:val="00090B08"/>
    <w:rsid w:val="000918DD"/>
    <w:rsid w:val="00092294"/>
    <w:rsid w:val="00095678"/>
    <w:rsid w:val="00095EDF"/>
    <w:rsid w:val="00097110"/>
    <w:rsid w:val="00097615"/>
    <w:rsid w:val="000A561C"/>
    <w:rsid w:val="000A7568"/>
    <w:rsid w:val="000B3BA0"/>
    <w:rsid w:val="000B52C8"/>
    <w:rsid w:val="000C0A08"/>
    <w:rsid w:val="000C376E"/>
    <w:rsid w:val="000C377C"/>
    <w:rsid w:val="000C45AB"/>
    <w:rsid w:val="000C5B67"/>
    <w:rsid w:val="000C6840"/>
    <w:rsid w:val="000D04C4"/>
    <w:rsid w:val="000D0EC9"/>
    <w:rsid w:val="000D0F48"/>
    <w:rsid w:val="000D235D"/>
    <w:rsid w:val="000D3A64"/>
    <w:rsid w:val="000D544E"/>
    <w:rsid w:val="000D58A9"/>
    <w:rsid w:val="000D68DE"/>
    <w:rsid w:val="000E0188"/>
    <w:rsid w:val="000E1CE3"/>
    <w:rsid w:val="000E3646"/>
    <w:rsid w:val="000E4A5F"/>
    <w:rsid w:val="000E62DB"/>
    <w:rsid w:val="000E6A2B"/>
    <w:rsid w:val="000E760D"/>
    <w:rsid w:val="000F1916"/>
    <w:rsid w:val="000F2B18"/>
    <w:rsid w:val="000F55A5"/>
    <w:rsid w:val="000F7075"/>
    <w:rsid w:val="00100174"/>
    <w:rsid w:val="00102317"/>
    <w:rsid w:val="00104655"/>
    <w:rsid w:val="00104B87"/>
    <w:rsid w:val="00105504"/>
    <w:rsid w:val="00105ABF"/>
    <w:rsid w:val="00105EC8"/>
    <w:rsid w:val="001068AE"/>
    <w:rsid w:val="0011206A"/>
    <w:rsid w:val="0011471A"/>
    <w:rsid w:val="00116396"/>
    <w:rsid w:val="00116F44"/>
    <w:rsid w:val="0012416A"/>
    <w:rsid w:val="001312E5"/>
    <w:rsid w:val="0013272C"/>
    <w:rsid w:val="001327A4"/>
    <w:rsid w:val="001327CF"/>
    <w:rsid w:val="00133BF5"/>
    <w:rsid w:val="00134E66"/>
    <w:rsid w:val="00135524"/>
    <w:rsid w:val="0013585F"/>
    <w:rsid w:val="00136A3A"/>
    <w:rsid w:val="00141693"/>
    <w:rsid w:val="00143E05"/>
    <w:rsid w:val="0014463B"/>
    <w:rsid w:val="00145DE1"/>
    <w:rsid w:val="00154162"/>
    <w:rsid w:val="00154D50"/>
    <w:rsid w:val="001550C2"/>
    <w:rsid w:val="00156BB6"/>
    <w:rsid w:val="00162865"/>
    <w:rsid w:val="001645DC"/>
    <w:rsid w:val="00165B4F"/>
    <w:rsid w:val="001663AC"/>
    <w:rsid w:val="001724F6"/>
    <w:rsid w:val="0017424A"/>
    <w:rsid w:val="001770C6"/>
    <w:rsid w:val="00177B34"/>
    <w:rsid w:val="00182E92"/>
    <w:rsid w:val="00183CB1"/>
    <w:rsid w:val="00187250"/>
    <w:rsid w:val="001903B5"/>
    <w:rsid w:val="001905C8"/>
    <w:rsid w:val="0019244E"/>
    <w:rsid w:val="0019260E"/>
    <w:rsid w:val="00193C05"/>
    <w:rsid w:val="00193CB9"/>
    <w:rsid w:val="001940E7"/>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1ACF"/>
    <w:rsid w:val="001D2534"/>
    <w:rsid w:val="001D29D5"/>
    <w:rsid w:val="001D4140"/>
    <w:rsid w:val="001D49DF"/>
    <w:rsid w:val="001D4E09"/>
    <w:rsid w:val="001E0220"/>
    <w:rsid w:val="001E02C9"/>
    <w:rsid w:val="001E3761"/>
    <w:rsid w:val="001E4959"/>
    <w:rsid w:val="001E68A9"/>
    <w:rsid w:val="001F66FE"/>
    <w:rsid w:val="00202FD9"/>
    <w:rsid w:val="00204F92"/>
    <w:rsid w:val="00206F5C"/>
    <w:rsid w:val="00207552"/>
    <w:rsid w:val="002077F0"/>
    <w:rsid w:val="002111A5"/>
    <w:rsid w:val="00211CDC"/>
    <w:rsid w:val="00214638"/>
    <w:rsid w:val="0021621E"/>
    <w:rsid w:val="002226F7"/>
    <w:rsid w:val="002235C9"/>
    <w:rsid w:val="00230062"/>
    <w:rsid w:val="00231A1A"/>
    <w:rsid w:val="00234FD5"/>
    <w:rsid w:val="00235CC3"/>
    <w:rsid w:val="00240993"/>
    <w:rsid w:val="00241BE5"/>
    <w:rsid w:val="00242C17"/>
    <w:rsid w:val="0024587E"/>
    <w:rsid w:val="0025268B"/>
    <w:rsid w:val="00253C8A"/>
    <w:rsid w:val="00253CD9"/>
    <w:rsid w:val="00253EE4"/>
    <w:rsid w:val="00260BF9"/>
    <w:rsid w:val="002622C1"/>
    <w:rsid w:val="002657F9"/>
    <w:rsid w:val="002667EB"/>
    <w:rsid w:val="00266B74"/>
    <w:rsid w:val="00270017"/>
    <w:rsid w:val="00270AC7"/>
    <w:rsid w:val="002749B9"/>
    <w:rsid w:val="00282AE2"/>
    <w:rsid w:val="002851E3"/>
    <w:rsid w:val="00286AA9"/>
    <w:rsid w:val="00296717"/>
    <w:rsid w:val="00297150"/>
    <w:rsid w:val="002A378F"/>
    <w:rsid w:val="002A4511"/>
    <w:rsid w:val="002A520D"/>
    <w:rsid w:val="002A5472"/>
    <w:rsid w:val="002B1B53"/>
    <w:rsid w:val="002B4BDD"/>
    <w:rsid w:val="002B581F"/>
    <w:rsid w:val="002B62CF"/>
    <w:rsid w:val="002C0CCB"/>
    <w:rsid w:val="002D0EBC"/>
    <w:rsid w:val="002D23C1"/>
    <w:rsid w:val="002D48F8"/>
    <w:rsid w:val="002D56EA"/>
    <w:rsid w:val="002D741A"/>
    <w:rsid w:val="002D7618"/>
    <w:rsid w:val="002E04EE"/>
    <w:rsid w:val="002E1D8D"/>
    <w:rsid w:val="002E2190"/>
    <w:rsid w:val="002E37FD"/>
    <w:rsid w:val="002E6D7E"/>
    <w:rsid w:val="002F22F2"/>
    <w:rsid w:val="002F2C2F"/>
    <w:rsid w:val="002F2CEF"/>
    <w:rsid w:val="002F2DD9"/>
    <w:rsid w:val="002F35F5"/>
    <w:rsid w:val="002F5CD5"/>
    <w:rsid w:val="003002B3"/>
    <w:rsid w:val="00301E9B"/>
    <w:rsid w:val="00305F0F"/>
    <w:rsid w:val="00313E3A"/>
    <w:rsid w:val="00322508"/>
    <w:rsid w:val="00330F1B"/>
    <w:rsid w:val="00332E3C"/>
    <w:rsid w:val="00334664"/>
    <w:rsid w:val="003379AE"/>
    <w:rsid w:val="00340A1B"/>
    <w:rsid w:val="00340A47"/>
    <w:rsid w:val="00340EE8"/>
    <w:rsid w:val="00341A7B"/>
    <w:rsid w:val="00343704"/>
    <w:rsid w:val="00343E65"/>
    <w:rsid w:val="003446C8"/>
    <w:rsid w:val="00353E78"/>
    <w:rsid w:val="0035545D"/>
    <w:rsid w:val="0035656C"/>
    <w:rsid w:val="0035674E"/>
    <w:rsid w:val="003569A2"/>
    <w:rsid w:val="0036206F"/>
    <w:rsid w:val="003647DF"/>
    <w:rsid w:val="00365C08"/>
    <w:rsid w:val="00366B6A"/>
    <w:rsid w:val="00366C12"/>
    <w:rsid w:val="00371F0C"/>
    <w:rsid w:val="0037291E"/>
    <w:rsid w:val="00375FCC"/>
    <w:rsid w:val="00381A2E"/>
    <w:rsid w:val="00387B39"/>
    <w:rsid w:val="0039412E"/>
    <w:rsid w:val="0039455B"/>
    <w:rsid w:val="003967D2"/>
    <w:rsid w:val="0039683C"/>
    <w:rsid w:val="00397A73"/>
    <w:rsid w:val="003A0C20"/>
    <w:rsid w:val="003A2553"/>
    <w:rsid w:val="003A52CE"/>
    <w:rsid w:val="003A5F70"/>
    <w:rsid w:val="003A6095"/>
    <w:rsid w:val="003A6D6A"/>
    <w:rsid w:val="003A70D4"/>
    <w:rsid w:val="003B2F1D"/>
    <w:rsid w:val="003B5144"/>
    <w:rsid w:val="003B7519"/>
    <w:rsid w:val="003C1DA9"/>
    <w:rsid w:val="003C2886"/>
    <w:rsid w:val="003C42AE"/>
    <w:rsid w:val="003D0567"/>
    <w:rsid w:val="003D0D79"/>
    <w:rsid w:val="003D2D75"/>
    <w:rsid w:val="003D36A6"/>
    <w:rsid w:val="003D5DD3"/>
    <w:rsid w:val="003E0E5E"/>
    <w:rsid w:val="003E4767"/>
    <w:rsid w:val="003E7533"/>
    <w:rsid w:val="003F25D3"/>
    <w:rsid w:val="003F47EE"/>
    <w:rsid w:val="003F7B03"/>
    <w:rsid w:val="00402823"/>
    <w:rsid w:val="00402EB3"/>
    <w:rsid w:val="00405020"/>
    <w:rsid w:val="00405F49"/>
    <w:rsid w:val="0040694B"/>
    <w:rsid w:val="004073C9"/>
    <w:rsid w:val="00407549"/>
    <w:rsid w:val="00407683"/>
    <w:rsid w:val="004108FF"/>
    <w:rsid w:val="00411583"/>
    <w:rsid w:val="004115A0"/>
    <w:rsid w:val="004175BE"/>
    <w:rsid w:val="0042052A"/>
    <w:rsid w:val="00427E6A"/>
    <w:rsid w:val="0043276E"/>
    <w:rsid w:val="00437C62"/>
    <w:rsid w:val="00441991"/>
    <w:rsid w:val="004428E1"/>
    <w:rsid w:val="00442C15"/>
    <w:rsid w:val="0044303D"/>
    <w:rsid w:val="00443393"/>
    <w:rsid w:val="004465EF"/>
    <w:rsid w:val="00446AB2"/>
    <w:rsid w:val="004507DD"/>
    <w:rsid w:val="00457B20"/>
    <w:rsid w:val="00457D46"/>
    <w:rsid w:val="004600A0"/>
    <w:rsid w:val="00462B4C"/>
    <w:rsid w:val="0046404E"/>
    <w:rsid w:val="00464193"/>
    <w:rsid w:val="00464951"/>
    <w:rsid w:val="00466559"/>
    <w:rsid w:val="00467EDD"/>
    <w:rsid w:val="004701FB"/>
    <w:rsid w:val="004706FD"/>
    <w:rsid w:val="00470F08"/>
    <w:rsid w:val="00473CE1"/>
    <w:rsid w:val="0048161C"/>
    <w:rsid w:val="0048367A"/>
    <w:rsid w:val="00483FFA"/>
    <w:rsid w:val="00484528"/>
    <w:rsid w:val="004855D4"/>
    <w:rsid w:val="00490A1C"/>
    <w:rsid w:val="00493E60"/>
    <w:rsid w:val="00496C46"/>
    <w:rsid w:val="00496D9B"/>
    <w:rsid w:val="004A1E2E"/>
    <w:rsid w:val="004A5131"/>
    <w:rsid w:val="004A5751"/>
    <w:rsid w:val="004A7319"/>
    <w:rsid w:val="004A7E5D"/>
    <w:rsid w:val="004B06F9"/>
    <w:rsid w:val="004B0E25"/>
    <w:rsid w:val="004B1902"/>
    <w:rsid w:val="004B4084"/>
    <w:rsid w:val="004C04B1"/>
    <w:rsid w:val="004C3207"/>
    <w:rsid w:val="004C3BB5"/>
    <w:rsid w:val="004C6949"/>
    <w:rsid w:val="004D4D87"/>
    <w:rsid w:val="004D5F50"/>
    <w:rsid w:val="004D7113"/>
    <w:rsid w:val="004E1678"/>
    <w:rsid w:val="004E16DA"/>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41166"/>
    <w:rsid w:val="00541968"/>
    <w:rsid w:val="00542B28"/>
    <w:rsid w:val="005430C2"/>
    <w:rsid w:val="00543AF5"/>
    <w:rsid w:val="00545F0D"/>
    <w:rsid w:val="0054630B"/>
    <w:rsid w:val="00550B8A"/>
    <w:rsid w:val="00553B63"/>
    <w:rsid w:val="00556395"/>
    <w:rsid w:val="00556448"/>
    <w:rsid w:val="0055688A"/>
    <w:rsid w:val="005600A9"/>
    <w:rsid w:val="00561A4F"/>
    <w:rsid w:val="00565108"/>
    <w:rsid w:val="005671A0"/>
    <w:rsid w:val="00570B27"/>
    <w:rsid w:val="0057361E"/>
    <w:rsid w:val="005754A1"/>
    <w:rsid w:val="00576744"/>
    <w:rsid w:val="0058316A"/>
    <w:rsid w:val="00583589"/>
    <w:rsid w:val="00586710"/>
    <w:rsid w:val="0059094D"/>
    <w:rsid w:val="00592DE3"/>
    <w:rsid w:val="00596862"/>
    <w:rsid w:val="005A316F"/>
    <w:rsid w:val="005A5C5F"/>
    <w:rsid w:val="005A60F2"/>
    <w:rsid w:val="005A6EA4"/>
    <w:rsid w:val="005A712D"/>
    <w:rsid w:val="005B0653"/>
    <w:rsid w:val="005B0BA6"/>
    <w:rsid w:val="005B153A"/>
    <w:rsid w:val="005B260F"/>
    <w:rsid w:val="005B3D42"/>
    <w:rsid w:val="005B618B"/>
    <w:rsid w:val="005C03A3"/>
    <w:rsid w:val="005C3349"/>
    <w:rsid w:val="005C4CA8"/>
    <w:rsid w:val="005C4D08"/>
    <w:rsid w:val="005C77F3"/>
    <w:rsid w:val="005D2ED9"/>
    <w:rsid w:val="005D5207"/>
    <w:rsid w:val="005D6532"/>
    <w:rsid w:val="005E3FDD"/>
    <w:rsid w:val="005E46EE"/>
    <w:rsid w:val="005F0A2A"/>
    <w:rsid w:val="005F2516"/>
    <w:rsid w:val="005F36A6"/>
    <w:rsid w:val="005F4842"/>
    <w:rsid w:val="00600126"/>
    <w:rsid w:val="006053B2"/>
    <w:rsid w:val="0060634B"/>
    <w:rsid w:val="00606C2B"/>
    <w:rsid w:val="0060705A"/>
    <w:rsid w:val="00611EF6"/>
    <w:rsid w:val="006126DE"/>
    <w:rsid w:val="006139D9"/>
    <w:rsid w:val="00621688"/>
    <w:rsid w:val="0062423C"/>
    <w:rsid w:val="006251F5"/>
    <w:rsid w:val="006254F0"/>
    <w:rsid w:val="00635E3F"/>
    <w:rsid w:val="00636733"/>
    <w:rsid w:val="00637CE0"/>
    <w:rsid w:val="00640B69"/>
    <w:rsid w:val="00641237"/>
    <w:rsid w:val="00645869"/>
    <w:rsid w:val="00651C38"/>
    <w:rsid w:val="00653559"/>
    <w:rsid w:val="00654597"/>
    <w:rsid w:val="006562FA"/>
    <w:rsid w:val="00660F73"/>
    <w:rsid w:val="006636A9"/>
    <w:rsid w:val="00665783"/>
    <w:rsid w:val="00665AF0"/>
    <w:rsid w:val="006738B4"/>
    <w:rsid w:val="006763E3"/>
    <w:rsid w:val="00676549"/>
    <w:rsid w:val="00681D66"/>
    <w:rsid w:val="00683BA9"/>
    <w:rsid w:val="00684F8A"/>
    <w:rsid w:val="00686115"/>
    <w:rsid w:val="006864BA"/>
    <w:rsid w:val="0068693E"/>
    <w:rsid w:val="006926D0"/>
    <w:rsid w:val="0069382B"/>
    <w:rsid w:val="006A7FFB"/>
    <w:rsid w:val="006B0BB5"/>
    <w:rsid w:val="006B3307"/>
    <w:rsid w:val="006B3AA3"/>
    <w:rsid w:val="006B4674"/>
    <w:rsid w:val="006C24C6"/>
    <w:rsid w:val="006C42FE"/>
    <w:rsid w:val="006C5B0A"/>
    <w:rsid w:val="006D02E6"/>
    <w:rsid w:val="006D1187"/>
    <w:rsid w:val="006D2FFA"/>
    <w:rsid w:val="006D3183"/>
    <w:rsid w:val="006E0B29"/>
    <w:rsid w:val="006E2E6A"/>
    <w:rsid w:val="006E5897"/>
    <w:rsid w:val="006E59F9"/>
    <w:rsid w:val="006E5C9E"/>
    <w:rsid w:val="006E7A12"/>
    <w:rsid w:val="006E7FA7"/>
    <w:rsid w:val="006F2462"/>
    <w:rsid w:val="007012E0"/>
    <w:rsid w:val="00706F8A"/>
    <w:rsid w:val="00707F75"/>
    <w:rsid w:val="007108E2"/>
    <w:rsid w:val="007114DA"/>
    <w:rsid w:val="007130AC"/>
    <w:rsid w:val="00714B02"/>
    <w:rsid w:val="00720BF0"/>
    <w:rsid w:val="007227A5"/>
    <w:rsid w:val="00723ED4"/>
    <w:rsid w:val="007240BE"/>
    <w:rsid w:val="00724FD2"/>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4799"/>
    <w:rsid w:val="0077550B"/>
    <w:rsid w:val="007763C7"/>
    <w:rsid w:val="0077734F"/>
    <w:rsid w:val="0078323F"/>
    <w:rsid w:val="00783764"/>
    <w:rsid w:val="00784A48"/>
    <w:rsid w:val="00784EC2"/>
    <w:rsid w:val="00791698"/>
    <w:rsid w:val="00791D01"/>
    <w:rsid w:val="00792A7B"/>
    <w:rsid w:val="00796424"/>
    <w:rsid w:val="00797D89"/>
    <w:rsid w:val="007A31C6"/>
    <w:rsid w:val="007A5CE7"/>
    <w:rsid w:val="007A7947"/>
    <w:rsid w:val="007B2939"/>
    <w:rsid w:val="007B2C77"/>
    <w:rsid w:val="007B4B37"/>
    <w:rsid w:val="007B5FCE"/>
    <w:rsid w:val="007B6EB6"/>
    <w:rsid w:val="007C1F08"/>
    <w:rsid w:val="007C3197"/>
    <w:rsid w:val="007C3F51"/>
    <w:rsid w:val="007C5545"/>
    <w:rsid w:val="007C5938"/>
    <w:rsid w:val="007C5CEE"/>
    <w:rsid w:val="007D14E0"/>
    <w:rsid w:val="007D1793"/>
    <w:rsid w:val="007D3F22"/>
    <w:rsid w:val="007D4AEA"/>
    <w:rsid w:val="007D58E4"/>
    <w:rsid w:val="007D5D90"/>
    <w:rsid w:val="007D68E4"/>
    <w:rsid w:val="007E0728"/>
    <w:rsid w:val="007E270D"/>
    <w:rsid w:val="007E3206"/>
    <w:rsid w:val="007E5A62"/>
    <w:rsid w:val="007E5C71"/>
    <w:rsid w:val="007E7C4E"/>
    <w:rsid w:val="007F36A2"/>
    <w:rsid w:val="007F4031"/>
    <w:rsid w:val="007F4E4D"/>
    <w:rsid w:val="007F6415"/>
    <w:rsid w:val="007F6C02"/>
    <w:rsid w:val="00800156"/>
    <w:rsid w:val="008033ED"/>
    <w:rsid w:val="00805FD9"/>
    <w:rsid w:val="00806234"/>
    <w:rsid w:val="00810E0C"/>
    <w:rsid w:val="00811133"/>
    <w:rsid w:val="00811611"/>
    <w:rsid w:val="00811E24"/>
    <w:rsid w:val="008150A0"/>
    <w:rsid w:val="00821573"/>
    <w:rsid w:val="00822353"/>
    <w:rsid w:val="00824EF1"/>
    <w:rsid w:val="00825FF4"/>
    <w:rsid w:val="008271FF"/>
    <w:rsid w:val="00827432"/>
    <w:rsid w:val="008279BB"/>
    <w:rsid w:val="00827E0C"/>
    <w:rsid w:val="00834742"/>
    <w:rsid w:val="0084215A"/>
    <w:rsid w:val="00844AE8"/>
    <w:rsid w:val="008530DD"/>
    <w:rsid w:val="008549B7"/>
    <w:rsid w:val="00860EB2"/>
    <w:rsid w:val="00861FFC"/>
    <w:rsid w:val="00864D1F"/>
    <w:rsid w:val="00865B51"/>
    <w:rsid w:val="00866D25"/>
    <w:rsid w:val="00871168"/>
    <w:rsid w:val="00871D1E"/>
    <w:rsid w:val="008723C1"/>
    <w:rsid w:val="00873CA9"/>
    <w:rsid w:val="008741C1"/>
    <w:rsid w:val="00875270"/>
    <w:rsid w:val="0087612A"/>
    <w:rsid w:val="008762D8"/>
    <w:rsid w:val="008826B5"/>
    <w:rsid w:val="00884C01"/>
    <w:rsid w:val="00890E10"/>
    <w:rsid w:val="0089148A"/>
    <w:rsid w:val="00894A64"/>
    <w:rsid w:val="00894B58"/>
    <w:rsid w:val="008A0162"/>
    <w:rsid w:val="008A063E"/>
    <w:rsid w:val="008A07B8"/>
    <w:rsid w:val="008A11F5"/>
    <w:rsid w:val="008A131D"/>
    <w:rsid w:val="008A1B9E"/>
    <w:rsid w:val="008A30D2"/>
    <w:rsid w:val="008A5D35"/>
    <w:rsid w:val="008A6952"/>
    <w:rsid w:val="008B0B42"/>
    <w:rsid w:val="008B2F6A"/>
    <w:rsid w:val="008B38F2"/>
    <w:rsid w:val="008B40C9"/>
    <w:rsid w:val="008B4663"/>
    <w:rsid w:val="008C2294"/>
    <w:rsid w:val="008C2CD6"/>
    <w:rsid w:val="008C3199"/>
    <w:rsid w:val="008C483C"/>
    <w:rsid w:val="008D2CC8"/>
    <w:rsid w:val="008D2D62"/>
    <w:rsid w:val="008D3029"/>
    <w:rsid w:val="008D3B97"/>
    <w:rsid w:val="008D5643"/>
    <w:rsid w:val="008E0F76"/>
    <w:rsid w:val="008E3F82"/>
    <w:rsid w:val="008E4B16"/>
    <w:rsid w:val="008E65EF"/>
    <w:rsid w:val="008F4024"/>
    <w:rsid w:val="008F617A"/>
    <w:rsid w:val="008F6A97"/>
    <w:rsid w:val="0090002D"/>
    <w:rsid w:val="00900216"/>
    <w:rsid w:val="009036BB"/>
    <w:rsid w:val="00907E7A"/>
    <w:rsid w:val="009107F6"/>
    <w:rsid w:val="009135AC"/>
    <w:rsid w:val="00914D17"/>
    <w:rsid w:val="0091558A"/>
    <w:rsid w:val="009161E3"/>
    <w:rsid w:val="00921E95"/>
    <w:rsid w:val="00926ADD"/>
    <w:rsid w:val="009300CB"/>
    <w:rsid w:val="009306E1"/>
    <w:rsid w:val="00930D6F"/>
    <w:rsid w:val="00930F66"/>
    <w:rsid w:val="00931E35"/>
    <w:rsid w:val="0093274C"/>
    <w:rsid w:val="00934024"/>
    <w:rsid w:val="00940635"/>
    <w:rsid w:val="009408D8"/>
    <w:rsid w:val="00941FB8"/>
    <w:rsid w:val="00944782"/>
    <w:rsid w:val="00946BD0"/>
    <w:rsid w:val="00951EFC"/>
    <w:rsid w:val="00953755"/>
    <w:rsid w:val="0095389F"/>
    <w:rsid w:val="00954B87"/>
    <w:rsid w:val="00954EB5"/>
    <w:rsid w:val="00954F2D"/>
    <w:rsid w:val="00955BD6"/>
    <w:rsid w:val="009579C9"/>
    <w:rsid w:val="009601EF"/>
    <w:rsid w:val="009653C1"/>
    <w:rsid w:val="009736F0"/>
    <w:rsid w:val="0097582C"/>
    <w:rsid w:val="0097641F"/>
    <w:rsid w:val="00977D40"/>
    <w:rsid w:val="0098239D"/>
    <w:rsid w:val="009858F4"/>
    <w:rsid w:val="0099127C"/>
    <w:rsid w:val="00994E6E"/>
    <w:rsid w:val="0099628E"/>
    <w:rsid w:val="009A09A8"/>
    <w:rsid w:val="009A12DF"/>
    <w:rsid w:val="009A1E14"/>
    <w:rsid w:val="009A284D"/>
    <w:rsid w:val="009A31B3"/>
    <w:rsid w:val="009A66E9"/>
    <w:rsid w:val="009A7A35"/>
    <w:rsid w:val="009B07F9"/>
    <w:rsid w:val="009B1BAD"/>
    <w:rsid w:val="009B43A2"/>
    <w:rsid w:val="009C1623"/>
    <w:rsid w:val="009C1FC5"/>
    <w:rsid w:val="009C2112"/>
    <w:rsid w:val="009C3423"/>
    <w:rsid w:val="009C416C"/>
    <w:rsid w:val="009D0EC7"/>
    <w:rsid w:val="009D245E"/>
    <w:rsid w:val="009D297A"/>
    <w:rsid w:val="009D377B"/>
    <w:rsid w:val="009D4523"/>
    <w:rsid w:val="009D5802"/>
    <w:rsid w:val="009D5A6B"/>
    <w:rsid w:val="009D71DB"/>
    <w:rsid w:val="009E3E45"/>
    <w:rsid w:val="009E7396"/>
    <w:rsid w:val="009F04B3"/>
    <w:rsid w:val="009F05E5"/>
    <w:rsid w:val="009F2637"/>
    <w:rsid w:val="009F4B2B"/>
    <w:rsid w:val="009F736D"/>
    <w:rsid w:val="00A01A08"/>
    <w:rsid w:val="00A033A3"/>
    <w:rsid w:val="00A05DF2"/>
    <w:rsid w:val="00A0633F"/>
    <w:rsid w:val="00A13584"/>
    <w:rsid w:val="00A13B69"/>
    <w:rsid w:val="00A209CC"/>
    <w:rsid w:val="00A23CBE"/>
    <w:rsid w:val="00A26BF0"/>
    <w:rsid w:val="00A30E95"/>
    <w:rsid w:val="00A313EC"/>
    <w:rsid w:val="00A32014"/>
    <w:rsid w:val="00A32622"/>
    <w:rsid w:val="00A32870"/>
    <w:rsid w:val="00A35506"/>
    <w:rsid w:val="00A3715B"/>
    <w:rsid w:val="00A401FC"/>
    <w:rsid w:val="00A4220C"/>
    <w:rsid w:val="00A4781A"/>
    <w:rsid w:val="00A53DF9"/>
    <w:rsid w:val="00A55D20"/>
    <w:rsid w:val="00A56A4E"/>
    <w:rsid w:val="00A56E7A"/>
    <w:rsid w:val="00A56FD7"/>
    <w:rsid w:val="00A570DD"/>
    <w:rsid w:val="00A612A6"/>
    <w:rsid w:val="00A64C0B"/>
    <w:rsid w:val="00A65D45"/>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556D"/>
    <w:rsid w:val="00AF7E89"/>
    <w:rsid w:val="00B01AA6"/>
    <w:rsid w:val="00B024C3"/>
    <w:rsid w:val="00B03637"/>
    <w:rsid w:val="00B05869"/>
    <w:rsid w:val="00B12B7E"/>
    <w:rsid w:val="00B133D8"/>
    <w:rsid w:val="00B134C7"/>
    <w:rsid w:val="00B13F7E"/>
    <w:rsid w:val="00B14233"/>
    <w:rsid w:val="00B16794"/>
    <w:rsid w:val="00B16ACD"/>
    <w:rsid w:val="00B16C6B"/>
    <w:rsid w:val="00B205E0"/>
    <w:rsid w:val="00B22F5E"/>
    <w:rsid w:val="00B23EE3"/>
    <w:rsid w:val="00B25209"/>
    <w:rsid w:val="00B25486"/>
    <w:rsid w:val="00B262DB"/>
    <w:rsid w:val="00B26C04"/>
    <w:rsid w:val="00B26D65"/>
    <w:rsid w:val="00B2709A"/>
    <w:rsid w:val="00B3261D"/>
    <w:rsid w:val="00B3376B"/>
    <w:rsid w:val="00B34D94"/>
    <w:rsid w:val="00B34DEA"/>
    <w:rsid w:val="00B34EA7"/>
    <w:rsid w:val="00B371F9"/>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70874"/>
    <w:rsid w:val="00B70E73"/>
    <w:rsid w:val="00B7188D"/>
    <w:rsid w:val="00B71A9E"/>
    <w:rsid w:val="00B7499D"/>
    <w:rsid w:val="00B751F8"/>
    <w:rsid w:val="00B77D98"/>
    <w:rsid w:val="00B8586C"/>
    <w:rsid w:val="00B86122"/>
    <w:rsid w:val="00B86DE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7A94"/>
    <w:rsid w:val="00BD41C5"/>
    <w:rsid w:val="00BD48C3"/>
    <w:rsid w:val="00BD58B3"/>
    <w:rsid w:val="00BD6B1D"/>
    <w:rsid w:val="00BD7C49"/>
    <w:rsid w:val="00BE1BBC"/>
    <w:rsid w:val="00BE1DB3"/>
    <w:rsid w:val="00BE735C"/>
    <w:rsid w:val="00BF2011"/>
    <w:rsid w:val="00BF21EB"/>
    <w:rsid w:val="00BF31F3"/>
    <w:rsid w:val="00BF6B13"/>
    <w:rsid w:val="00BF7219"/>
    <w:rsid w:val="00BF7C6F"/>
    <w:rsid w:val="00C01DFE"/>
    <w:rsid w:val="00C043E9"/>
    <w:rsid w:val="00C06E01"/>
    <w:rsid w:val="00C07E4C"/>
    <w:rsid w:val="00C178D8"/>
    <w:rsid w:val="00C17DEC"/>
    <w:rsid w:val="00C201F0"/>
    <w:rsid w:val="00C21B58"/>
    <w:rsid w:val="00C22FD9"/>
    <w:rsid w:val="00C24B2C"/>
    <w:rsid w:val="00C27B5F"/>
    <w:rsid w:val="00C30738"/>
    <w:rsid w:val="00C34639"/>
    <w:rsid w:val="00C37D21"/>
    <w:rsid w:val="00C442EE"/>
    <w:rsid w:val="00C46C7B"/>
    <w:rsid w:val="00C47262"/>
    <w:rsid w:val="00C5029F"/>
    <w:rsid w:val="00C50C09"/>
    <w:rsid w:val="00C55D0B"/>
    <w:rsid w:val="00C575AA"/>
    <w:rsid w:val="00C62AF4"/>
    <w:rsid w:val="00C63A42"/>
    <w:rsid w:val="00C669AF"/>
    <w:rsid w:val="00C66A47"/>
    <w:rsid w:val="00C70572"/>
    <w:rsid w:val="00C7385B"/>
    <w:rsid w:val="00C766B5"/>
    <w:rsid w:val="00C76A19"/>
    <w:rsid w:val="00C77512"/>
    <w:rsid w:val="00C81B38"/>
    <w:rsid w:val="00C81FB0"/>
    <w:rsid w:val="00C84DF1"/>
    <w:rsid w:val="00C87A37"/>
    <w:rsid w:val="00C933BE"/>
    <w:rsid w:val="00C94822"/>
    <w:rsid w:val="00C949DA"/>
    <w:rsid w:val="00C97D36"/>
    <w:rsid w:val="00CA1CE2"/>
    <w:rsid w:val="00CA3ED4"/>
    <w:rsid w:val="00CA51CD"/>
    <w:rsid w:val="00CA521B"/>
    <w:rsid w:val="00CA7BC7"/>
    <w:rsid w:val="00CB0F37"/>
    <w:rsid w:val="00CB2E36"/>
    <w:rsid w:val="00CB690A"/>
    <w:rsid w:val="00CB7E7D"/>
    <w:rsid w:val="00CB7F79"/>
    <w:rsid w:val="00CC2CE6"/>
    <w:rsid w:val="00CC3A48"/>
    <w:rsid w:val="00CC3EA7"/>
    <w:rsid w:val="00CC52E9"/>
    <w:rsid w:val="00CC5C38"/>
    <w:rsid w:val="00CC6EBD"/>
    <w:rsid w:val="00CC74E0"/>
    <w:rsid w:val="00CD0BB2"/>
    <w:rsid w:val="00CD1792"/>
    <w:rsid w:val="00CD1BBB"/>
    <w:rsid w:val="00CD2348"/>
    <w:rsid w:val="00CD6976"/>
    <w:rsid w:val="00CE0242"/>
    <w:rsid w:val="00CE0A9C"/>
    <w:rsid w:val="00CE3451"/>
    <w:rsid w:val="00CE429C"/>
    <w:rsid w:val="00CE7079"/>
    <w:rsid w:val="00CF2834"/>
    <w:rsid w:val="00CF32A3"/>
    <w:rsid w:val="00D0020C"/>
    <w:rsid w:val="00D00AB4"/>
    <w:rsid w:val="00D01139"/>
    <w:rsid w:val="00D01971"/>
    <w:rsid w:val="00D04694"/>
    <w:rsid w:val="00D0482C"/>
    <w:rsid w:val="00D0544E"/>
    <w:rsid w:val="00D11AC6"/>
    <w:rsid w:val="00D1297C"/>
    <w:rsid w:val="00D1524D"/>
    <w:rsid w:val="00D15EF1"/>
    <w:rsid w:val="00D16966"/>
    <w:rsid w:val="00D229E4"/>
    <w:rsid w:val="00D31AA7"/>
    <w:rsid w:val="00D31C6C"/>
    <w:rsid w:val="00D32E9A"/>
    <w:rsid w:val="00D339E3"/>
    <w:rsid w:val="00D36EF9"/>
    <w:rsid w:val="00D4280A"/>
    <w:rsid w:val="00D43A7F"/>
    <w:rsid w:val="00D44CC0"/>
    <w:rsid w:val="00D46A01"/>
    <w:rsid w:val="00D474FC"/>
    <w:rsid w:val="00D511DC"/>
    <w:rsid w:val="00D51368"/>
    <w:rsid w:val="00D522A7"/>
    <w:rsid w:val="00D54E94"/>
    <w:rsid w:val="00D56C11"/>
    <w:rsid w:val="00D57360"/>
    <w:rsid w:val="00D6012E"/>
    <w:rsid w:val="00D6224F"/>
    <w:rsid w:val="00D624E8"/>
    <w:rsid w:val="00D63CE9"/>
    <w:rsid w:val="00D65C12"/>
    <w:rsid w:val="00D712CA"/>
    <w:rsid w:val="00D73B0F"/>
    <w:rsid w:val="00D8007E"/>
    <w:rsid w:val="00D80677"/>
    <w:rsid w:val="00D84732"/>
    <w:rsid w:val="00D868A1"/>
    <w:rsid w:val="00D871DF"/>
    <w:rsid w:val="00D90B37"/>
    <w:rsid w:val="00D91655"/>
    <w:rsid w:val="00DA17F1"/>
    <w:rsid w:val="00DA2DDA"/>
    <w:rsid w:val="00DA3200"/>
    <w:rsid w:val="00DA4906"/>
    <w:rsid w:val="00DA6A82"/>
    <w:rsid w:val="00DA7130"/>
    <w:rsid w:val="00DB2003"/>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4AC1"/>
    <w:rsid w:val="00DE4F4A"/>
    <w:rsid w:val="00DF0BDC"/>
    <w:rsid w:val="00DF0C01"/>
    <w:rsid w:val="00DF1C6F"/>
    <w:rsid w:val="00DF2120"/>
    <w:rsid w:val="00DF3B16"/>
    <w:rsid w:val="00E03D7B"/>
    <w:rsid w:val="00E047E5"/>
    <w:rsid w:val="00E04A97"/>
    <w:rsid w:val="00E10ABF"/>
    <w:rsid w:val="00E140A8"/>
    <w:rsid w:val="00E14C9B"/>
    <w:rsid w:val="00E156EF"/>
    <w:rsid w:val="00E16418"/>
    <w:rsid w:val="00E1682C"/>
    <w:rsid w:val="00E175F5"/>
    <w:rsid w:val="00E25D06"/>
    <w:rsid w:val="00E26464"/>
    <w:rsid w:val="00E272C7"/>
    <w:rsid w:val="00E31FBB"/>
    <w:rsid w:val="00E33747"/>
    <w:rsid w:val="00E34397"/>
    <w:rsid w:val="00E3480C"/>
    <w:rsid w:val="00E37E95"/>
    <w:rsid w:val="00E44C3E"/>
    <w:rsid w:val="00E45A7D"/>
    <w:rsid w:val="00E47DA3"/>
    <w:rsid w:val="00E521F7"/>
    <w:rsid w:val="00E54153"/>
    <w:rsid w:val="00E543BD"/>
    <w:rsid w:val="00E554E4"/>
    <w:rsid w:val="00E56CD7"/>
    <w:rsid w:val="00E57DDC"/>
    <w:rsid w:val="00E60506"/>
    <w:rsid w:val="00E61655"/>
    <w:rsid w:val="00E664DB"/>
    <w:rsid w:val="00E75655"/>
    <w:rsid w:val="00E75678"/>
    <w:rsid w:val="00E76C4E"/>
    <w:rsid w:val="00E80295"/>
    <w:rsid w:val="00E8102E"/>
    <w:rsid w:val="00E833CC"/>
    <w:rsid w:val="00E83519"/>
    <w:rsid w:val="00E84355"/>
    <w:rsid w:val="00E84567"/>
    <w:rsid w:val="00E902DC"/>
    <w:rsid w:val="00E923FD"/>
    <w:rsid w:val="00E93899"/>
    <w:rsid w:val="00EA143C"/>
    <w:rsid w:val="00EA5DAD"/>
    <w:rsid w:val="00EA5E41"/>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80E"/>
    <w:rsid w:val="00ED71B1"/>
    <w:rsid w:val="00ED722B"/>
    <w:rsid w:val="00ED7443"/>
    <w:rsid w:val="00EE1009"/>
    <w:rsid w:val="00EE19FC"/>
    <w:rsid w:val="00EE4DC6"/>
    <w:rsid w:val="00EF122C"/>
    <w:rsid w:val="00EF2ADF"/>
    <w:rsid w:val="00EF79BF"/>
    <w:rsid w:val="00F001FC"/>
    <w:rsid w:val="00F0125D"/>
    <w:rsid w:val="00F0523C"/>
    <w:rsid w:val="00F12554"/>
    <w:rsid w:val="00F15694"/>
    <w:rsid w:val="00F17D6A"/>
    <w:rsid w:val="00F20055"/>
    <w:rsid w:val="00F21C90"/>
    <w:rsid w:val="00F24DF2"/>
    <w:rsid w:val="00F2538E"/>
    <w:rsid w:val="00F26A09"/>
    <w:rsid w:val="00F3102A"/>
    <w:rsid w:val="00F3128E"/>
    <w:rsid w:val="00F31B14"/>
    <w:rsid w:val="00F33424"/>
    <w:rsid w:val="00F361AB"/>
    <w:rsid w:val="00F36C6B"/>
    <w:rsid w:val="00F37B00"/>
    <w:rsid w:val="00F40616"/>
    <w:rsid w:val="00F41B5E"/>
    <w:rsid w:val="00F42DCA"/>
    <w:rsid w:val="00F43B4E"/>
    <w:rsid w:val="00F469F0"/>
    <w:rsid w:val="00F46EE9"/>
    <w:rsid w:val="00F52599"/>
    <w:rsid w:val="00F5547B"/>
    <w:rsid w:val="00F55D23"/>
    <w:rsid w:val="00F6040B"/>
    <w:rsid w:val="00F60F3A"/>
    <w:rsid w:val="00F61AF3"/>
    <w:rsid w:val="00F61E1A"/>
    <w:rsid w:val="00F6501D"/>
    <w:rsid w:val="00F7279B"/>
    <w:rsid w:val="00F72B57"/>
    <w:rsid w:val="00F72DD7"/>
    <w:rsid w:val="00F73E20"/>
    <w:rsid w:val="00F73F46"/>
    <w:rsid w:val="00F74F66"/>
    <w:rsid w:val="00F75281"/>
    <w:rsid w:val="00F76BCE"/>
    <w:rsid w:val="00F81BB5"/>
    <w:rsid w:val="00F82B74"/>
    <w:rsid w:val="00F83A62"/>
    <w:rsid w:val="00F849D1"/>
    <w:rsid w:val="00F85C00"/>
    <w:rsid w:val="00F8605B"/>
    <w:rsid w:val="00F9113D"/>
    <w:rsid w:val="00F917F7"/>
    <w:rsid w:val="00F96807"/>
    <w:rsid w:val="00F976FC"/>
    <w:rsid w:val="00FA119A"/>
    <w:rsid w:val="00FA12B2"/>
    <w:rsid w:val="00FA3749"/>
    <w:rsid w:val="00FA3E6D"/>
    <w:rsid w:val="00FA6AE9"/>
    <w:rsid w:val="00FA7D51"/>
    <w:rsid w:val="00FB0444"/>
    <w:rsid w:val="00FB17D5"/>
    <w:rsid w:val="00FB1CBF"/>
    <w:rsid w:val="00FB1CCC"/>
    <w:rsid w:val="00FB3FA1"/>
    <w:rsid w:val="00FB5BDB"/>
    <w:rsid w:val="00FB7002"/>
    <w:rsid w:val="00FC0826"/>
    <w:rsid w:val="00FC1A80"/>
    <w:rsid w:val="00FC20CE"/>
    <w:rsid w:val="00FC2370"/>
    <w:rsid w:val="00FC61B4"/>
    <w:rsid w:val="00FC727A"/>
    <w:rsid w:val="00FD2155"/>
    <w:rsid w:val="00FD3528"/>
    <w:rsid w:val="00FD5159"/>
    <w:rsid w:val="00FD7D84"/>
    <w:rsid w:val="00FE02CA"/>
    <w:rsid w:val="00FE1083"/>
    <w:rsid w:val="00FE26AA"/>
    <w:rsid w:val="00FE4381"/>
    <w:rsid w:val="00FE4AD8"/>
    <w:rsid w:val="00FF056C"/>
    <w:rsid w:val="00FF1E3E"/>
    <w:rsid w:val="00FF2102"/>
    <w:rsid w:val="00FF2444"/>
    <w:rsid w:val="00FF27D8"/>
    <w:rsid w:val="00FF2908"/>
    <w:rsid w:val="00FF5C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8F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D2348"/>
    <w:rPr>
      <w:lang w:eastAsia="cs-CZ"/>
    </w:rPr>
  </w:style>
  <w:style w:type="paragraph" w:styleId="Nadpis1">
    <w:name w:val="heading 1"/>
    <w:basedOn w:val="Normln"/>
    <w:next w:val="Normln"/>
    <w:qFormat/>
    <w:rsid w:val="00CD2348"/>
    <w:pPr>
      <w:keepNext/>
      <w:spacing w:before="240" w:after="60"/>
      <w:outlineLvl w:val="0"/>
    </w:pPr>
    <w:rPr>
      <w:rFonts w:ascii="Arial" w:hAnsi="Arial"/>
      <w:b/>
      <w:caps/>
      <w:kern w:val="28"/>
      <w:sz w:val="28"/>
    </w:rPr>
  </w:style>
  <w:style w:type="paragraph" w:styleId="Nadpis2">
    <w:name w:val="heading 2"/>
    <w:basedOn w:val="Normln"/>
    <w:next w:val="Normln"/>
    <w:qFormat/>
    <w:rsid w:val="00CD2348"/>
    <w:pPr>
      <w:keepNext/>
      <w:spacing w:before="240" w:after="60"/>
      <w:outlineLvl w:val="1"/>
    </w:pPr>
    <w:rPr>
      <w:rFonts w:ascii="Arial" w:hAnsi="Arial"/>
      <w:b/>
      <w:i/>
      <w:sz w:val="24"/>
    </w:rPr>
  </w:style>
  <w:style w:type="paragraph" w:styleId="Nadpis3">
    <w:name w:val="heading 3"/>
    <w:basedOn w:val="Normln"/>
    <w:next w:val="Normln"/>
    <w:qFormat/>
    <w:rsid w:val="00CD2348"/>
    <w:pPr>
      <w:keepNext/>
      <w:spacing w:before="240" w:after="60"/>
      <w:outlineLvl w:val="2"/>
    </w:pPr>
    <w:rPr>
      <w:rFonts w:ascii="Arial" w:hAnsi="Arial"/>
      <w:sz w:val="24"/>
    </w:rPr>
  </w:style>
  <w:style w:type="paragraph" w:styleId="Nadpis4">
    <w:name w:val="heading 4"/>
    <w:basedOn w:val="Normln"/>
    <w:next w:val="Normln"/>
    <w:qFormat/>
    <w:rsid w:val="00CD2348"/>
    <w:pPr>
      <w:keepNext/>
      <w:numPr>
        <w:ilvl w:val="3"/>
        <w:numId w:val="1"/>
      </w:numPr>
      <w:spacing w:before="240" w:after="60"/>
      <w:outlineLvl w:val="3"/>
    </w:pPr>
    <w:rPr>
      <w:rFonts w:ascii="Arial" w:hAnsi="Arial"/>
      <w:b/>
    </w:rPr>
  </w:style>
  <w:style w:type="paragraph" w:styleId="Nadpis5">
    <w:name w:val="heading 5"/>
    <w:basedOn w:val="Normln"/>
    <w:next w:val="Normln"/>
    <w:qFormat/>
    <w:rsid w:val="00CD2348"/>
    <w:pPr>
      <w:numPr>
        <w:ilvl w:val="4"/>
        <w:numId w:val="1"/>
      </w:numPr>
      <w:spacing w:before="240" w:after="60"/>
      <w:outlineLvl w:val="4"/>
    </w:pPr>
    <w:rPr>
      <w:rFonts w:ascii="Arial" w:hAnsi="Arial"/>
      <w:sz w:val="22"/>
    </w:rPr>
  </w:style>
  <w:style w:type="paragraph" w:styleId="Nadpis6">
    <w:name w:val="heading 6"/>
    <w:basedOn w:val="Normln"/>
    <w:next w:val="Normln"/>
    <w:qFormat/>
    <w:rsid w:val="00CD2348"/>
    <w:pPr>
      <w:numPr>
        <w:ilvl w:val="5"/>
        <w:numId w:val="1"/>
      </w:numPr>
      <w:spacing w:before="240" w:after="60"/>
      <w:outlineLvl w:val="5"/>
    </w:pPr>
    <w:rPr>
      <w:i/>
      <w:sz w:val="22"/>
    </w:rPr>
  </w:style>
  <w:style w:type="paragraph" w:styleId="Nadpis7">
    <w:name w:val="heading 7"/>
    <w:basedOn w:val="Normln"/>
    <w:next w:val="Normln"/>
    <w:qFormat/>
    <w:rsid w:val="00CD2348"/>
    <w:pPr>
      <w:numPr>
        <w:ilvl w:val="6"/>
        <w:numId w:val="1"/>
      </w:numPr>
      <w:spacing w:before="240" w:after="60"/>
      <w:outlineLvl w:val="6"/>
    </w:pPr>
    <w:rPr>
      <w:rFonts w:ascii="Arial" w:hAnsi="Arial"/>
    </w:rPr>
  </w:style>
  <w:style w:type="paragraph" w:styleId="Nadpis8">
    <w:name w:val="heading 8"/>
    <w:basedOn w:val="Normln"/>
    <w:next w:val="Normln"/>
    <w:qFormat/>
    <w:rsid w:val="00CD2348"/>
    <w:pPr>
      <w:numPr>
        <w:ilvl w:val="7"/>
        <w:numId w:val="1"/>
      </w:numPr>
      <w:spacing w:before="240" w:after="60"/>
      <w:outlineLvl w:val="7"/>
    </w:pPr>
    <w:rPr>
      <w:rFonts w:ascii="Arial" w:hAnsi="Arial"/>
      <w:i/>
    </w:rPr>
  </w:style>
  <w:style w:type="paragraph" w:styleId="Nadpis9">
    <w:name w:val="heading 9"/>
    <w:basedOn w:val="Normln"/>
    <w:next w:val="Normln"/>
    <w:qFormat/>
    <w:rsid w:val="00CD2348"/>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2348"/>
    <w:pPr>
      <w:tabs>
        <w:tab w:val="center" w:pos="4536"/>
        <w:tab w:val="right" w:pos="9072"/>
      </w:tabs>
    </w:pPr>
  </w:style>
  <w:style w:type="paragraph" w:styleId="Zpat">
    <w:name w:val="footer"/>
    <w:basedOn w:val="Normln"/>
    <w:rsid w:val="00CD2348"/>
    <w:pPr>
      <w:tabs>
        <w:tab w:val="center" w:pos="4536"/>
        <w:tab w:val="right" w:pos="9072"/>
      </w:tabs>
    </w:pPr>
  </w:style>
  <w:style w:type="paragraph" w:customStyle="1" w:styleId="temelin1">
    <w:name w:val="temelin1"/>
    <w:basedOn w:val="Normln"/>
    <w:rsid w:val="00CD2348"/>
    <w:rPr>
      <w:rFonts w:ascii="Arial" w:hAnsi="Arial"/>
      <w:position w:val="6"/>
    </w:rPr>
  </w:style>
  <w:style w:type="paragraph" w:styleId="Obsah1">
    <w:name w:val="toc 1"/>
    <w:basedOn w:val="Normln"/>
    <w:next w:val="Normln"/>
    <w:uiPriority w:val="39"/>
    <w:rsid w:val="00CD2348"/>
    <w:pPr>
      <w:tabs>
        <w:tab w:val="left" w:pos="400"/>
        <w:tab w:val="left" w:pos="480"/>
        <w:tab w:val="right" w:leader="dot" w:pos="9060"/>
      </w:tabs>
      <w:spacing w:before="120"/>
    </w:pPr>
    <w:rPr>
      <w:rFonts w:ascii="Arial" w:hAnsi="Arial"/>
      <w:caps/>
      <w:noProof/>
    </w:rPr>
  </w:style>
  <w:style w:type="paragraph" w:styleId="Zkladntext">
    <w:name w:val="Body Text"/>
    <w:basedOn w:val="Normln"/>
    <w:link w:val="ZkladntextChar"/>
    <w:rsid w:val="00CD2348"/>
    <w:rPr>
      <w:rFonts w:ascii="Arial" w:hAnsi="Arial"/>
      <w:color w:val="000000"/>
      <w:sz w:val="24"/>
    </w:rPr>
  </w:style>
  <w:style w:type="character" w:styleId="slostrnky">
    <w:name w:val="page number"/>
    <w:basedOn w:val="Standardnpsmoodstavce"/>
    <w:rsid w:val="00CD2348"/>
  </w:style>
  <w:style w:type="paragraph" w:styleId="Obsah2">
    <w:name w:val="toc 2"/>
    <w:basedOn w:val="Normln"/>
    <w:next w:val="Normln"/>
    <w:autoRedefine/>
    <w:uiPriority w:val="39"/>
    <w:rsid w:val="002622C1"/>
    <w:pPr>
      <w:tabs>
        <w:tab w:val="left" w:pos="1191"/>
        <w:tab w:val="right" w:leader="dot" w:pos="9061"/>
      </w:tabs>
      <w:spacing w:line="360" w:lineRule="auto"/>
      <w:ind w:left="238"/>
    </w:pPr>
    <w:rPr>
      <w:rFonts w:ascii="Arial" w:hAnsi="Arial"/>
      <w:caps/>
    </w:rPr>
  </w:style>
  <w:style w:type="paragraph" w:styleId="Textpoznpodarou">
    <w:name w:val="footnote text"/>
    <w:basedOn w:val="Normln"/>
    <w:semiHidden/>
    <w:rsid w:val="00CD2348"/>
    <w:rPr>
      <w:rFonts w:ascii="Arial" w:hAnsi="Arial"/>
      <w:sz w:val="16"/>
    </w:rPr>
  </w:style>
  <w:style w:type="character" w:styleId="Znakapoznpodarou">
    <w:name w:val="footnote reference"/>
    <w:semiHidden/>
    <w:rsid w:val="00CD2348"/>
    <w:rPr>
      <w:vertAlign w:val="superscript"/>
    </w:rPr>
  </w:style>
  <w:style w:type="paragraph" w:customStyle="1" w:styleId="Odstavec">
    <w:name w:val="Odstavec"/>
    <w:basedOn w:val="Normln"/>
    <w:rsid w:val="00CD2348"/>
    <w:pPr>
      <w:spacing w:before="60" w:after="60"/>
    </w:pPr>
    <w:rPr>
      <w:rFonts w:ascii="Arial" w:hAnsi="Arial"/>
    </w:rPr>
  </w:style>
  <w:style w:type="paragraph" w:customStyle="1" w:styleId="N1">
    <w:name w:val="N1"/>
    <w:basedOn w:val="Nadpis1"/>
    <w:next w:val="Odstavec"/>
    <w:rsid w:val="00CD2348"/>
    <w:pPr>
      <w:numPr>
        <w:numId w:val="3"/>
      </w:numPr>
    </w:pPr>
  </w:style>
  <w:style w:type="paragraph" w:customStyle="1" w:styleId="N2">
    <w:name w:val="N2"/>
    <w:basedOn w:val="Nadpis2"/>
    <w:next w:val="Odstavec"/>
    <w:rsid w:val="00CD2348"/>
    <w:pPr>
      <w:numPr>
        <w:ilvl w:val="1"/>
        <w:numId w:val="3"/>
      </w:numPr>
    </w:pPr>
    <w:rPr>
      <w:i w:val="0"/>
      <w:caps/>
    </w:rPr>
  </w:style>
  <w:style w:type="paragraph" w:customStyle="1" w:styleId="N3">
    <w:name w:val="N3"/>
    <w:basedOn w:val="Nadpis3"/>
    <w:next w:val="Odstavec"/>
    <w:rsid w:val="00CD2348"/>
    <w:pPr>
      <w:numPr>
        <w:ilvl w:val="2"/>
        <w:numId w:val="3"/>
      </w:numPr>
      <w:tabs>
        <w:tab w:val="left" w:pos="851"/>
      </w:tabs>
    </w:pPr>
    <w:rPr>
      <w:b/>
    </w:rPr>
  </w:style>
  <w:style w:type="paragraph" w:styleId="Obsah3">
    <w:name w:val="toc 3"/>
    <w:basedOn w:val="Normln"/>
    <w:next w:val="Normln"/>
    <w:autoRedefine/>
    <w:uiPriority w:val="39"/>
    <w:rsid w:val="000E3646"/>
    <w:pPr>
      <w:tabs>
        <w:tab w:val="left" w:pos="1200"/>
        <w:tab w:val="right" w:leader="dot" w:pos="9061"/>
      </w:tabs>
      <w:spacing w:line="288" w:lineRule="auto"/>
      <w:ind w:left="482"/>
    </w:pPr>
    <w:rPr>
      <w:rFonts w:ascii="Arial" w:hAnsi="Arial"/>
      <w:noProof/>
    </w:rPr>
  </w:style>
  <w:style w:type="paragraph" w:styleId="Zkladntextodsazen">
    <w:name w:val="Body Text Indent"/>
    <w:basedOn w:val="Normln"/>
    <w:rsid w:val="00BC3167"/>
    <w:pPr>
      <w:spacing w:after="120"/>
      <w:ind w:left="283"/>
    </w:pPr>
  </w:style>
  <w:style w:type="paragraph" w:styleId="Textbubliny">
    <w:name w:val="Balloon Text"/>
    <w:basedOn w:val="Normln"/>
    <w:link w:val="TextbublinyChar"/>
    <w:rsid w:val="002F2CEF"/>
    <w:rPr>
      <w:rFonts w:ascii="Tahoma" w:hAnsi="Tahoma"/>
      <w:sz w:val="16"/>
      <w:szCs w:val="16"/>
    </w:rPr>
  </w:style>
  <w:style w:type="character" w:customStyle="1" w:styleId="TextbublinyChar">
    <w:name w:val="Text bubliny Char"/>
    <w:link w:val="Textbubliny"/>
    <w:rsid w:val="002F2CEF"/>
    <w:rPr>
      <w:rFonts w:ascii="Tahoma" w:hAnsi="Tahoma" w:cs="Tahoma"/>
      <w:sz w:val="16"/>
      <w:szCs w:val="16"/>
    </w:rPr>
  </w:style>
  <w:style w:type="paragraph" w:customStyle="1" w:styleId="Normlnseznam">
    <w:name w:val="Normální seznam"/>
    <w:basedOn w:val="Normln"/>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ln"/>
    <w:rsid w:val="00143E05"/>
    <w:pPr>
      <w:keepNext/>
      <w:ind w:left="540"/>
      <w:outlineLvl w:val="1"/>
    </w:pPr>
    <w:rPr>
      <w:rFonts w:ascii="Arial" w:hAnsi="Arial" w:cs="Arial"/>
      <w:color w:val="232D80"/>
    </w:rPr>
  </w:style>
  <w:style w:type="paragraph" w:customStyle="1" w:styleId="Nadpis2b">
    <w:name w:val="Nadpis 2b"/>
    <w:basedOn w:val="Normln"/>
    <w:rsid w:val="00143E05"/>
    <w:pPr>
      <w:keepNext/>
      <w:ind w:firstLine="360"/>
      <w:outlineLvl w:val="1"/>
    </w:pPr>
    <w:rPr>
      <w:rFonts w:ascii="Arial" w:hAnsi="Arial"/>
      <w:b/>
      <w:bCs/>
      <w:color w:val="232D80"/>
      <w:sz w:val="28"/>
    </w:rPr>
  </w:style>
  <w:style w:type="character" w:styleId="Siln">
    <w:name w:val="Strong"/>
    <w:uiPriority w:val="22"/>
    <w:qFormat/>
    <w:rsid w:val="008530DD"/>
    <w:rPr>
      <w:b/>
      <w:bCs/>
    </w:rPr>
  </w:style>
  <w:style w:type="paragraph" w:styleId="Normlnweb">
    <w:name w:val="Normal (Web)"/>
    <w:basedOn w:val="Normln"/>
    <w:link w:val="Normln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Odstavecseseznamem">
    <w:name w:val="List Paragraph"/>
    <w:basedOn w:val="Normln"/>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ln"/>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Standardnpsmoodstavce"/>
    <w:rsid w:val="008B4663"/>
  </w:style>
  <w:style w:type="character" w:customStyle="1" w:styleId="locality">
    <w:name w:val="locality"/>
    <w:basedOn w:val="Standardnpsmoodstavce"/>
    <w:rsid w:val="008B4663"/>
  </w:style>
  <w:style w:type="character" w:customStyle="1" w:styleId="postal-code">
    <w:name w:val="postal-code"/>
    <w:basedOn w:val="Standardnpsmoodstavce"/>
    <w:rsid w:val="008B4663"/>
  </w:style>
  <w:style w:type="character" w:customStyle="1" w:styleId="silent">
    <w:name w:val="silent"/>
    <w:basedOn w:val="Standardnpsmoodstavce"/>
    <w:rsid w:val="008B4663"/>
  </w:style>
  <w:style w:type="character" w:customStyle="1" w:styleId="selectableonclick">
    <w:name w:val="selectableonclick"/>
    <w:basedOn w:val="Standardnpsmoodstavce"/>
    <w:rsid w:val="00FB0444"/>
  </w:style>
  <w:style w:type="paragraph" w:styleId="Titulek">
    <w:name w:val="caption"/>
    <w:basedOn w:val="Normln"/>
    <w:next w:val="Normln"/>
    <w:uiPriority w:val="35"/>
    <w:qFormat/>
    <w:rsid w:val="0058316A"/>
    <w:pPr>
      <w:keepNext/>
      <w:spacing w:before="240" w:after="120"/>
      <w:jc w:val="center"/>
    </w:pPr>
    <w:rPr>
      <w:bCs/>
      <w:sz w:val="24"/>
      <w:szCs w:val="24"/>
    </w:rPr>
  </w:style>
  <w:style w:type="paragraph" w:customStyle="1" w:styleId="Radekspis">
    <w:name w:val="Radek_spis"/>
    <w:basedOn w:val="Normln"/>
    <w:rsid w:val="0058316A"/>
    <w:pPr>
      <w:spacing w:after="120"/>
      <w:jc w:val="both"/>
    </w:pPr>
    <w:rPr>
      <w:sz w:val="24"/>
    </w:rPr>
  </w:style>
  <w:style w:type="paragraph" w:customStyle="1" w:styleId="clanekcislovanySIAR">
    <w:name w:val="clanek cislovany SIAR"/>
    <w:basedOn w:val="Normln"/>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ln"/>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Odkaznakoment">
    <w:name w:val="annotation reference"/>
    <w:uiPriority w:val="99"/>
    <w:rsid w:val="00C30738"/>
    <w:rPr>
      <w:sz w:val="16"/>
      <w:szCs w:val="16"/>
    </w:rPr>
  </w:style>
  <w:style w:type="paragraph" w:styleId="Textkomente">
    <w:name w:val="annotation text"/>
    <w:basedOn w:val="Normln"/>
    <w:link w:val="TextkomenteChar"/>
    <w:uiPriority w:val="99"/>
    <w:rsid w:val="00C30738"/>
  </w:style>
  <w:style w:type="character" w:customStyle="1" w:styleId="TextkomenteChar">
    <w:name w:val="Text komentáře Char"/>
    <w:basedOn w:val="Standardnpsmoodstavce"/>
    <w:link w:val="Textkomente"/>
    <w:uiPriority w:val="99"/>
    <w:rsid w:val="00C30738"/>
  </w:style>
  <w:style w:type="paragraph" w:styleId="Pedmtkomente">
    <w:name w:val="annotation subject"/>
    <w:basedOn w:val="Textkomente"/>
    <w:next w:val="Textkomente"/>
    <w:link w:val="PedmtkomenteChar"/>
    <w:rsid w:val="00C30738"/>
    <w:rPr>
      <w:b/>
      <w:bCs/>
    </w:rPr>
  </w:style>
  <w:style w:type="character" w:customStyle="1" w:styleId="PedmtkomenteChar">
    <w:name w:val="Předmět komentáře Char"/>
    <w:link w:val="Pedmtkomente"/>
    <w:rsid w:val="00C30738"/>
    <w:rPr>
      <w:b/>
      <w:bCs/>
    </w:rPr>
  </w:style>
  <w:style w:type="paragraph" w:styleId="Revize">
    <w:name w:val="Revision"/>
    <w:hidden/>
    <w:uiPriority w:val="99"/>
    <w:semiHidden/>
    <w:rsid w:val="00C30738"/>
    <w:rPr>
      <w:lang w:eastAsia="cs-CZ"/>
    </w:rPr>
  </w:style>
  <w:style w:type="character" w:styleId="Hypertextovodkaz">
    <w:name w:val="Hyperlink"/>
    <w:uiPriority w:val="99"/>
    <w:rsid w:val="00784A48"/>
    <w:rPr>
      <w:color w:val="0000FF"/>
      <w:u w:val="single"/>
    </w:rPr>
  </w:style>
  <w:style w:type="character" w:customStyle="1" w:styleId="apple-converted-space">
    <w:name w:val="apple-converted-space"/>
    <w:basedOn w:val="Standardnpsmoodstavce"/>
    <w:rsid w:val="00496D9B"/>
  </w:style>
  <w:style w:type="character" w:customStyle="1" w:styleId="NormlnwebChar">
    <w:name w:val="Normální (web) Char"/>
    <w:link w:val="Normln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Obsah4">
    <w:name w:val="toc 4"/>
    <w:basedOn w:val="Normln"/>
    <w:next w:val="Normln"/>
    <w:autoRedefine/>
    <w:uiPriority w:val="39"/>
    <w:rsid w:val="009B43A2"/>
    <w:pPr>
      <w:tabs>
        <w:tab w:val="right" w:leader="dot" w:pos="9072"/>
      </w:tabs>
      <w:ind w:left="1191"/>
    </w:pPr>
    <w:rPr>
      <w:rFonts w:ascii="Arial" w:hAnsi="Arial"/>
    </w:rPr>
  </w:style>
  <w:style w:type="paragraph" w:customStyle="1" w:styleId="BlockText1">
    <w:name w:val="Block Text1"/>
    <w:basedOn w:val="Normln"/>
    <w:rsid w:val="00B86122"/>
    <w:pPr>
      <w:widowControl w:val="0"/>
      <w:spacing w:line="360" w:lineRule="auto"/>
      <w:ind w:left="284" w:right="1134"/>
      <w:jc w:val="both"/>
    </w:pPr>
    <w:rPr>
      <w:rFonts w:eastAsia="Batang"/>
      <w:sz w:val="24"/>
    </w:rPr>
  </w:style>
  <w:style w:type="character" w:customStyle="1" w:styleId="ZkladntextChar">
    <w:name w:val="Základní text Char"/>
    <w:link w:val="Zkladntext"/>
    <w:rsid w:val="00A570DD"/>
    <w:rPr>
      <w:rFonts w:ascii="Arial" w:hAnsi="Arial"/>
      <w:color w:val="000000"/>
      <w:sz w:val="24"/>
    </w:rPr>
  </w:style>
  <w:style w:type="character" w:styleId="Nevyeenzmnka">
    <w:name w:val="Unresolved Mention"/>
    <w:basedOn w:val="Standardnpsmoodstavce"/>
    <w:uiPriority w:val="99"/>
    <w:semiHidden/>
    <w:unhideWhenUsed/>
    <w:rsid w:val="00711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hydro.chmi.cz/hpps/hpps_srzstationdyn.php?day_offset=0&amp;tday_offset=0&amp;seq=20710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ladiny.cz/cz/c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ladiny.cz/cz/cs" TargetMode="External"/><Relationship Id="rId5" Type="http://schemas.openxmlformats.org/officeDocument/2006/relationships/webSettings" Target="webSettings.xml"/><Relationship Id="rId15" Type="http://schemas.openxmlformats.org/officeDocument/2006/relationships/hyperlink" Target="https://www.gsmweb.cz/search.php?op=fm&amp;par=&amp;udaj=ST&amp;gps=&amp;foto=&amp;razeni=autor&amp;smer=vzestupne" TargetMode="External"/><Relationship Id="rId10" Type="http://schemas.openxmlformats.org/officeDocument/2006/relationships/hyperlink" Target="http://www.hzscr.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ydro.chmi.cz/hpps/hpps_srzstationdyn.php?day_offset=0&amp;tday_offset=0&amp;seq=2223071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42956-46AD-4CB5-88B6-0F96643C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7890</Words>
  <Characters>51419</Characters>
  <Application>Microsoft Office Word</Application>
  <DocSecurity>0</DocSecurity>
  <Lines>428</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59191</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2020-09-26T10:00:00Z</dcterms:created>
  <dcterms:modified xsi:type="dcterms:W3CDTF">2020-09-29T22:58:00Z</dcterms:modified>
</cp:coreProperties>
</file>